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p>
    <w:p>
      <w:pPr>
        <w:jc w:val="center"/>
        <w:rPr>
          <w:b/>
          <w:bCs w:val="0"/>
          <w:sz w:val="36"/>
          <w:szCs w:val="36"/>
        </w:rPr>
      </w:pPr>
      <w:r>
        <w:rPr>
          <w:rFonts w:hint="eastAsia"/>
          <w:b/>
          <w:sz w:val="36"/>
          <w:szCs w:val="36"/>
        </w:rPr>
        <w:t>工程名称：会泽县牛羊交易市场建设项目勘察、设计、采购、施工EPC总承包—</w:t>
      </w:r>
      <w:r>
        <w:rPr>
          <w:rFonts w:hint="eastAsia" w:ascii="黑体" w:hAnsi="黑体" w:eastAsia="黑体" w:cs="黑体"/>
          <w:color w:val="auto"/>
          <w:sz w:val="36"/>
          <w:szCs w:val="36"/>
          <w:lang w:val="en-US" w:eastAsia="zh-CN"/>
        </w:rPr>
        <w:t>钢结构</w:t>
      </w:r>
      <w:r>
        <w:rPr>
          <w:rFonts w:hint="eastAsia"/>
          <w:b/>
          <w:bCs w:val="0"/>
          <w:sz w:val="36"/>
          <w:szCs w:val="36"/>
          <w:lang w:eastAsia="zh-CN"/>
        </w:rPr>
        <w:t>劳务</w:t>
      </w:r>
      <w:r>
        <w:rPr>
          <w:rFonts w:hint="eastAsia"/>
          <w:b/>
          <w:bCs w:val="0"/>
          <w:sz w:val="36"/>
          <w:szCs w:val="36"/>
        </w:rPr>
        <w:t>分包</w:t>
      </w:r>
    </w:p>
    <w:p>
      <w:pPr>
        <w:jc w:val="center"/>
      </w:pPr>
    </w:p>
    <w:p>
      <w:pPr>
        <w:jc w:val="center"/>
      </w:pPr>
    </w:p>
    <w:p>
      <w:pPr>
        <w:jc w:val="center"/>
      </w:pPr>
    </w:p>
    <w:p>
      <w:pPr>
        <w:pStyle w:val="2"/>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2"/>
      </w:pPr>
    </w:p>
    <w:p>
      <w:pPr>
        <w:jc w:val="center"/>
      </w:pPr>
    </w:p>
    <w:p>
      <w:pPr>
        <w:jc w:val="center"/>
      </w:pPr>
    </w:p>
    <w:p>
      <w:pPr>
        <w:jc w:val="center"/>
      </w:pPr>
    </w:p>
    <w:p>
      <w:pPr>
        <w:jc w:val="center"/>
      </w:pPr>
    </w:p>
    <w:p>
      <w:pPr>
        <w:jc w:val="center"/>
      </w:pPr>
    </w:p>
    <w:p>
      <w:pPr>
        <w:jc w:val="center"/>
        <w:rPr>
          <w:rFonts w:hint="eastAsia"/>
        </w:rPr>
      </w:pPr>
    </w:p>
    <w:p>
      <w:pPr>
        <w:pStyle w:val="2"/>
        <w:rPr>
          <w:rFonts w:hint="eastAsia"/>
        </w:rPr>
      </w:pPr>
    </w:p>
    <w:p>
      <w:pPr>
        <w:pStyle w:val="2"/>
        <w:rPr>
          <w:rFonts w:hint="eastAsia"/>
        </w:rPr>
      </w:pPr>
    </w:p>
    <w:p>
      <w:pPr>
        <w:pStyle w:val="2"/>
      </w:pPr>
    </w:p>
    <w:p>
      <w:pPr>
        <w:jc w:val="center"/>
      </w:pPr>
    </w:p>
    <w:p>
      <w:pPr>
        <w:jc w:val="center"/>
      </w:pPr>
    </w:p>
    <w:p>
      <w:pPr>
        <w:jc w:val="center"/>
      </w:pPr>
    </w:p>
    <w:p>
      <w:pPr>
        <w:jc w:val="center"/>
      </w:pPr>
    </w:p>
    <w:p>
      <w:pPr>
        <w:jc w:val="center"/>
        <w:rPr>
          <w:sz w:val="32"/>
          <w:szCs w:val="32"/>
        </w:rPr>
      </w:pPr>
    </w:p>
    <w:p>
      <w:pPr>
        <w:jc w:val="center"/>
        <w:rPr>
          <w:sz w:val="32"/>
          <w:szCs w:val="32"/>
        </w:rPr>
      </w:pPr>
      <w:r>
        <w:rPr>
          <w:rFonts w:hint="eastAsia"/>
          <w:sz w:val="32"/>
          <w:szCs w:val="32"/>
        </w:rPr>
        <w:t>会泽县乾振建筑工程有限公司</w:t>
      </w:r>
    </w:p>
    <w:p>
      <w:pPr>
        <w:jc w:val="center"/>
        <w:rPr>
          <w:rFonts w:hint="eastAsia"/>
          <w:color w:val="auto"/>
          <w:sz w:val="32"/>
          <w:szCs w:val="32"/>
          <w:lang w:val="en-US" w:eastAsia="zh-CN"/>
        </w:rPr>
      </w:pPr>
      <w:r>
        <w:rPr>
          <w:rFonts w:hint="eastAsia"/>
          <w:color w:val="auto"/>
          <w:sz w:val="32"/>
          <w:szCs w:val="32"/>
          <w:lang w:val="en-US" w:eastAsia="zh-CN"/>
        </w:rPr>
        <w:t>2023年4月28日</w:t>
      </w:r>
    </w:p>
    <w:p>
      <w:pPr>
        <w:sectPr>
          <w:footerReference r:id="rId3" w:type="default"/>
          <w:pgSz w:w="11906" w:h="16838"/>
          <w:pgMar w:top="1418" w:right="1418" w:bottom="1418" w:left="1418" w:header="851" w:footer="992" w:gutter="0"/>
          <w:pgNumType w:fmt="decimal" w:start="1"/>
          <w:cols w:space="720" w:num="1"/>
          <w:docGrid w:type="lines" w:linePitch="312" w:charSpace="0"/>
        </w:sectPr>
      </w:pPr>
      <w:r>
        <w:rPr>
          <w:rFonts w:hint="eastAsia"/>
          <w:color w:val="auto"/>
          <w:sz w:val="32"/>
          <w:szCs w:val="32"/>
          <w:lang w:val="en-US" w:eastAsia="zh-CN"/>
        </w:rPr>
        <w:br w:type="page"/>
      </w:r>
    </w:p>
    <w:p>
      <w:pPr>
        <w:jc w:val="center"/>
        <w:rPr>
          <w:rFonts w:hint="eastAsia" w:eastAsia="仿宋_GB2312"/>
          <w:sz w:val="44"/>
          <w:szCs w:val="44"/>
        </w:rPr>
        <w:sectPr>
          <w:pgSz w:w="11906" w:h="16838"/>
          <w:pgMar w:top="1418" w:right="1418" w:bottom="1418" w:left="1418" w:header="851" w:footer="992" w:gutter="0"/>
          <w:pgNumType w:fmt="decimal" w:start="1"/>
          <w:cols w:space="720" w:num="1"/>
          <w:docGrid w:type="lines" w:linePitch="312" w:charSpace="0"/>
        </w:sectPr>
      </w:pPr>
    </w:p>
    <w:p>
      <w:pPr>
        <w:jc w:val="center"/>
        <w:rPr>
          <w:rFonts w:eastAsia="仿宋_GB2312"/>
          <w:sz w:val="44"/>
          <w:szCs w:val="44"/>
        </w:rPr>
      </w:pPr>
      <w:r>
        <w:rPr>
          <w:rFonts w:hint="eastAsia" w:eastAsia="仿宋_GB2312"/>
          <w:sz w:val="44"/>
          <w:szCs w:val="44"/>
        </w:rPr>
        <w:t>招标文件目录</w:t>
      </w:r>
    </w:p>
    <w:p>
      <w:pPr>
        <w:pStyle w:val="2"/>
        <w:rPr>
          <w:rFonts w:hint="eastAsia"/>
        </w:rPr>
      </w:pPr>
    </w:p>
    <w:p>
      <w:pPr>
        <w:pStyle w:val="2"/>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hint="eastAsia" w:ascii="宋体" w:hAnsi="宋体"/>
          <w:b/>
          <w:sz w:val="32"/>
          <w:szCs w:val="32"/>
        </w:rPr>
      </w:pPr>
    </w:p>
    <w:p>
      <w:pPr>
        <w:pStyle w:val="3"/>
        <w:rPr>
          <w:rFonts w:hint="eastAsia" w:ascii="宋体" w:hAnsi="宋体"/>
          <w:b/>
          <w:sz w:val="32"/>
          <w:szCs w:val="32"/>
        </w:rPr>
      </w:pPr>
    </w:p>
    <w:p>
      <w:pPr>
        <w:rPr>
          <w:rFonts w:hint="eastAsia"/>
        </w:rPr>
      </w:pPr>
    </w:p>
    <w:p>
      <w:pPr>
        <w:pStyle w:val="6"/>
        <w:rPr>
          <w:rFonts w:hint="eastAsia"/>
        </w:rPr>
      </w:pPr>
    </w:p>
    <w:p>
      <w:pPr>
        <w:rPr>
          <w:rFonts w:hint="eastAsia"/>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sz w:val="28"/>
          <w:szCs w:val="28"/>
        </w:rPr>
        <w:t>1、项目名称：</w:t>
      </w:r>
      <w:r>
        <w:rPr>
          <w:rFonts w:hint="eastAsia" w:ascii="宋体" w:hAnsi="宋体"/>
          <w:color w:val="000000" w:themeColor="text1"/>
          <w:sz w:val="28"/>
          <w:szCs w:val="28"/>
          <w:u w:val="single"/>
          <w14:textFill>
            <w14:solidFill>
              <w14:schemeClr w14:val="tx1"/>
            </w14:solidFill>
          </w14:textFill>
        </w:rPr>
        <w:t xml:space="preserve"> 会泽县牛羊交易市场建设项目勘察、设计、采购、施工EPC总承包</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hint="eastAsia" w:ascii="宋体" w:hAnsi="宋体"/>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建设地点：</w:t>
      </w:r>
      <w:r>
        <w:rPr>
          <w:rFonts w:hint="eastAsia" w:ascii="宋体" w:hAnsi="宋体"/>
          <w:color w:val="000000" w:themeColor="text1"/>
          <w:sz w:val="28"/>
          <w:szCs w:val="28"/>
          <w:u w:val="single"/>
          <w:lang w:val="en-US" w:eastAsia="zh-CN"/>
          <w14:textFill>
            <w14:solidFill>
              <w14:schemeClr w14:val="tx1"/>
            </w14:solidFill>
          </w14:textFill>
        </w:rPr>
        <w:t xml:space="preserve">  会泽县五星乡 </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hint="default" w:ascii="宋体" w:hAnsi="宋体" w:eastAsia="宋体"/>
          <w:color w:val="auto"/>
          <w:sz w:val="28"/>
          <w:szCs w:val="28"/>
          <w:highlight w:val="none"/>
          <w:u w:val="single"/>
          <w:lang w:val="en-US" w:eastAsia="zh-CN"/>
        </w:rPr>
      </w:pPr>
      <w:r>
        <w:rPr>
          <w:rFonts w:hint="eastAsia" w:ascii="宋体" w:hAnsi="宋体"/>
          <w:color w:val="auto"/>
          <w:sz w:val="28"/>
          <w:szCs w:val="28"/>
          <w:highlight w:val="none"/>
        </w:rPr>
        <w:t>3、招标范围：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主体钢结构(交易舍、草料暂存棚、隔离牛舍、粪污暂存棚、污水处理池、进出场实验室、病死暂存间、卫生间、柴油发电机房)；墙面结构（草料暂存棚、污水处理池、交易舍）；栓牛区栏杆(交易舍、隔离牛舍）；防火涂料（交易舍、草料暂存棚、隔离牛舍、粪污暂存棚、污水处理池）；零星工程等劳务施工。   </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4、承包方式：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劳务分包</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5、招标方式：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邀请招标</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hint="eastAsia" w:ascii="宋体" w:hAnsi="宋体" w:eastAsia="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6、工期要求：</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分包合同工期157日历天</w:t>
      </w:r>
      <w:r>
        <w:rPr>
          <w:rFonts w:hint="eastAsia" w:ascii="宋体" w:hAnsi="宋体"/>
          <w:color w:val="auto"/>
          <w:sz w:val="28"/>
          <w:szCs w:val="28"/>
          <w:u w:val="single"/>
        </w:rPr>
        <w:t xml:space="preserve">  </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7、质量要求：</w:t>
      </w:r>
      <w:r>
        <w:rPr>
          <w:rFonts w:hint="eastAsia" w:ascii="宋体" w:hAnsi="宋体"/>
          <w:color w:val="000000" w:themeColor="text1"/>
          <w:sz w:val="28"/>
          <w:szCs w:val="28"/>
          <w:u w:val="single"/>
          <w14:textFill>
            <w14:solidFill>
              <w14:schemeClr w14:val="tx1"/>
            </w14:solidFill>
          </w14:textFill>
        </w:rPr>
        <w:t xml:space="preserve">  一次性验收合格  </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8、安全文明施工要求：</w:t>
      </w:r>
      <w:r>
        <w:rPr>
          <w:rFonts w:hint="eastAsia" w:ascii="宋体" w:hAnsi="宋体"/>
          <w:color w:val="000000" w:themeColor="text1"/>
          <w:sz w:val="28"/>
          <w:szCs w:val="28"/>
          <w:u w:val="single"/>
          <w14:textFill>
            <w14:solidFill>
              <w14:schemeClr w14:val="tx1"/>
            </w14:solidFill>
          </w14:textFill>
        </w:rPr>
        <w:t xml:space="preserve"> 满足招标人标准化工地施工要求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w:t>
      </w:r>
      <w:r>
        <w:rPr>
          <w:rFonts w:hint="eastAsia" w:ascii="宋体" w:hAnsi="宋体"/>
          <w:sz w:val="28"/>
          <w:szCs w:val="28"/>
          <w:u w:val="single"/>
          <w:lang w:val="en-US" w:eastAsia="zh-CN"/>
        </w:rPr>
        <w:t>按照提供的清单内容及格式要求进行报价，所报综合单价必须充分考虑“分包合同”主要内容要求和后期市场价格波动的影响及招标文件附件</w:t>
      </w:r>
      <w:r>
        <w:rPr>
          <w:rFonts w:hint="eastAsia" w:ascii="宋体" w:hAnsi="宋体"/>
          <w:sz w:val="28"/>
          <w:szCs w:val="28"/>
          <w:u w:val="single"/>
        </w:rPr>
        <w:t>1~3</w:t>
      </w:r>
      <w:r>
        <w:rPr>
          <w:rFonts w:hint="eastAsia" w:ascii="宋体" w:hAnsi="宋体"/>
          <w:sz w:val="28"/>
          <w:szCs w:val="28"/>
          <w:u w:val="single"/>
          <w:lang w:val="en-US" w:eastAsia="zh-CN"/>
        </w:rPr>
        <w:t>的相关内容，今后不再调整</w:t>
      </w:r>
      <w:r>
        <w:rPr>
          <w:rFonts w:hint="eastAsia" w:ascii="宋体" w:hAnsi="宋体"/>
          <w:sz w:val="28"/>
          <w:szCs w:val="28"/>
          <w:u w:val="single"/>
        </w:rPr>
        <w:t>。</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14:textFill>
            <w14:solidFill>
              <w14:schemeClr w14:val="tx1"/>
            </w14:solidFill>
          </w14:textFill>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14:textFill>
            <w14:solidFill>
              <w14:schemeClr w14:val="tx1"/>
            </w14:solidFill>
          </w14:textFill>
        </w:rPr>
        <w:t>14、资金来源：</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建设单位支付</w:t>
      </w:r>
      <w:r>
        <w:rPr>
          <w:rFonts w:hint="eastAsia" w:ascii="宋体" w:hAnsi="宋体"/>
          <w:bCs/>
          <w:sz w:val="28"/>
          <w:szCs w:val="28"/>
          <w:u w:val="single"/>
        </w:rPr>
        <w:t xml:space="preserve">的工程款  </w:t>
      </w:r>
    </w:p>
    <w:p>
      <w:pPr>
        <w:pStyle w:val="2"/>
        <w:ind w:firstLine="560" w:firstLineChars="200"/>
        <w:rPr>
          <w:rFonts w:hint="eastAsia" w:ascii="宋体" w:hAnsi="宋体" w:cs="Times New Roman"/>
          <w:color w:val="000000" w:themeColor="text1"/>
          <w:sz w:val="28"/>
          <w:szCs w:val="28"/>
          <w:highlight w:val="none"/>
          <w:u w:val="single"/>
          <w:lang w:eastAsia="zh-CN"/>
          <w14:textFill>
            <w14:solidFill>
              <w14:schemeClr w14:val="tx1"/>
            </w14:solidFill>
          </w14:textFill>
        </w:rPr>
      </w:pPr>
      <w:r>
        <w:rPr>
          <w:rFonts w:hint="eastAsia" w:ascii="宋体" w:hAnsi="宋体"/>
          <w:color w:val="auto"/>
          <w:sz w:val="28"/>
          <w:szCs w:val="28"/>
          <w:highlight w:val="none"/>
        </w:rPr>
        <w:t>15、分包款支付：</w:t>
      </w:r>
      <w:r>
        <w:rPr>
          <w:rFonts w:hint="eastAsia" w:ascii="宋体" w:hAnsi="宋体"/>
          <w:color w:val="auto"/>
          <w:sz w:val="28"/>
          <w:szCs w:val="28"/>
          <w:highlight w:val="none"/>
          <w:u w:val="single"/>
        </w:rPr>
        <w:t>详见分包合同中的付款方式。</w:t>
      </w:r>
      <w:r>
        <w:rPr>
          <w:rFonts w:hint="eastAsia" w:ascii="宋体" w:hAnsi="宋体" w:cs="Times New Roman"/>
          <w:color w:val="auto"/>
          <w:sz w:val="28"/>
          <w:szCs w:val="28"/>
          <w:highlight w:val="none"/>
          <w:u w:val="single"/>
        </w:rPr>
        <w:t>按每月审核确认已完成工程量进行结算，支付比例为该部分分包结算价款的</w:t>
      </w:r>
      <w:r>
        <w:rPr>
          <w:rFonts w:hint="eastAsia" w:ascii="宋体" w:hAnsi="宋体" w:cs="Times New Roman"/>
          <w:color w:val="auto"/>
          <w:sz w:val="28"/>
          <w:szCs w:val="28"/>
          <w:highlight w:val="none"/>
          <w:u w:val="single"/>
          <w:lang w:val="en-US" w:eastAsia="zh-CN"/>
        </w:rPr>
        <w:t>80</w:t>
      </w:r>
      <w:r>
        <w:rPr>
          <w:rFonts w:hint="eastAsia" w:ascii="宋体" w:hAnsi="宋体" w:cs="Times New Roman"/>
          <w:color w:val="auto"/>
          <w:sz w:val="28"/>
          <w:szCs w:val="28"/>
          <w:highlight w:val="none"/>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资质要求为具有：</w:t>
      </w:r>
      <w:r>
        <w:rPr>
          <w:rFonts w:hint="eastAsia" w:ascii="宋体" w:hAnsi="宋体"/>
          <w:color w:val="auto"/>
          <w:sz w:val="28"/>
          <w:szCs w:val="28"/>
          <w:highlight w:val="none"/>
          <w:u w:val="single"/>
          <w:lang w:eastAsia="zh-CN"/>
        </w:rPr>
        <w:t>施工劳务不分等级资质</w:t>
      </w:r>
      <w:r>
        <w:rPr>
          <w:rFonts w:hint="eastAsia" w:ascii="宋体" w:hAnsi="宋体"/>
          <w:color w:val="auto"/>
          <w:sz w:val="28"/>
          <w:szCs w:val="28"/>
          <w:highlight w:val="none"/>
          <w:u w:val="single"/>
        </w:rPr>
        <w:t>，资质证和安全生产许可证在有效期内，社会信誉良好。</w:t>
      </w:r>
    </w:p>
    <w:p>
      <w:pPr>
        <w:ind w:firstLine="560" w:firstLineChars="200"/>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17、投标有效期为开标后的</w:t>
      </w:r>
      <w:r>
        <w:rPr>
          <w:rFonts w:hint="eastAsia" w:ascii="宋体" w:hAnsi="宋体"/>
          <w:color w:val="000000" w:themeColor="text1"/>
          <w:sz w:val="28"/>
          <w:szCs w:val="28"/>
          <w:u w:val="single"/>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日历天</w:t>
      </w:r>
    </w:p>
    <w:p>
      <w:pPr>
        <w:ind w:firstLine="560" w:firstLineChars="200"/>
        <w:rPr>
          <w:rFonts w:ascii="宋体" w:hAnsi="宋体"/>
          <w:sz w:val="28"/>
          <w:szCs w:val="28"/>
        </w:rPr>
      </w:pPr>
      <w:r>
        <w:rPr>
          <w:rFonts w:hint="eastAsia" w:ascii="宋体" w:hAnsi="宋体"/>
          <w:sz w:val="28"/>
          <w:szCs w:val="28"/>
        </w:rPr>
        <w:t xml:space="preserve">18、投标保证金：0元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保证金退还：</w:t>
      </w:r>
      <w:r>
        <w:rPr>
          <w:rFonts w:hint="eastAsia" w:ascii="宋体" w:hAnsi="宋体"/>
          <w:color w:val="000000" w:themeColor="text1"/>
          <w:sz w:val="28"/>
          <w:szCs w:val="28"/>
          <w:u w:val="single"/>
          <w14:textFill>
            <w14:solidFill>
              <w14:schemeClr w14:val="tx1"/>
            </w14:solidFill>
          </w14:textFill>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21、投标文件递交至：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eastAsia="zh-CN"/>
          <w14:textFill>
            <w14:solidFill>
              <w14:schemeClr w14:val="tx1"/>
            </w14:solidFill>
          </w14:textFill>
        </w:rPr>
        <w:t>会泽县金钟街道木府街267号</w:t>
      </w:r>
      <w:r>
        <w:rPr>
          <w:rFonts w:hint="eastAsia" w:ascii="宋体" w:hAnsi="宋体"/>
          <w:color w:val="000000" w:themeColor="text1"/>
          <w:sz w:val="28"/>
          <w:szCs w:val="28"/>
          <w:u w:val="single"/>
          <w14:textFill>
            <w14:solidFill>
              <w14:schemeClr w14:val="tx1"/>
            </w14:solidFill>
          </w14:textFill>
        </w:rPr>
        <w:t xml:space="preserve"> </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22、投标截止时间：</w:t>
      </w:r>
      <w:r>
        <w:rPr>
          <w:rFonts w:hint="eastAsia" w:ascii="宋体" w:hAnsi="宋体"/>
          <w:color w:val="000000" w:themeColor="text1"/>
          <w:sz w:val="28"/>
          <w:szCs w:val="28"/>
          <w:u w:val="single"/>
          <w14:textFill>
            <w14:solidFill>
              <w14:schemeClr w14:val="tx1"/>
            </w14:solidFill>
          </w14:textFill>
        </w:rPr>
        <w:t xml:space="preserve">  202</w:t>
      </w:r>
      <w:r>
        <w:rPr>
          <w:rFonts w:hint="eastAsia" w:ascii="宋体" w:hAnsi="宋体"/>
          <w:color w:val="000000" w:themeColor="text1"/>
          <w:sz w:val="28"/>
          <w:szCs w:val="28"/>
          <w:u w:val="single"/>
          <w:lang w:val="en-US" w:eastAsia="zh-CN"/>
          <w14:textFill>
            <w14:solidFill>
              <w14:schemeClr w14:val="tx1"/>
            </w14:solidFill>
          </w14:textFill>
        </w:rPr>
        <w:t>3</w:t>
      </w:r>
      <w:r>
        <w:rPr>
          <w:rFonts w:hint="eastAsia" w:ascii="宋体" w:hAnsi="宋体"/>
          <w:color w:val="000000" w:themeColor="text1"/>
          <w:sz w:val="28"/>
          <w:szCs w:val="28"/>
          <w:u w:val="single"/>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8</w:t>
      </w:r>
      <w:r>
        <w:rPr>
          <w:rFonts w:hint="eastAsia" w:ascii="宋体" w:hAnsi="宋体"/>
          <w:color w:val="000000" w:themeColor="text1"/>
          <w:sz w:val="28"/>
          <w:szCs w:val="28"/>
          <w:u w:val="single"/>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9</w:t>
      </w:r>
      <w:r>
        <w:rPr>
          <w:rFonts w:hint="eastAsia" w:ascii="宋体" w:hAnsi="宋体"/>
          <w:color w:val="000000" w:themeColor="text1"/>
          <w:sz w:val="28"/>
          <w:szCs w:val="28"/>
          <w:u w:val="single"/>
          <w14:textFill>
            <w14:solidFill>
              <w14:schemeClr w14:val="tx1"/>
            </w14:solidFill>
          </w14:textFill>
        </w:rPr>
        <w:t>时</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14:textFill>
            <w14:solidFill>
              <w14:schemeClr w14:val="tx1"/>
            </w14:solidFill>
          </w14:textFill>
        </w:rPr>
        <w:t>分</w:t>
      </w:r>
      <w:r>
        <w:rPr>
          <w:rFonts w:hint="eastAsia" w:ascii="宋体" w:hAnsi="宋体"/>
          <w:color w:val="auto"/>
          <w:sz w:val="28"/>
          <w:szCs w:val="28"/>
          <w:u w:val="single"/>
          <w:lang w:val="en-US" w:eastAsia="zh-CN"/>
        </w:rPr>
        <w:t xml:space="preserve">  </w:t>
      </w:r>
      <w:r>
        <w:rPr>
          <w:rFonts w:hint="eastAsia" w:ascii="宋体" w:hAnsi="宋体"/>
          <w:color w:val="000000" w:themeColor="text1"/>
          <w:sz w:val="28"/>
          <w:szCs w:val="28"/>
          <w14:textFill>
            <w14:solidFill>
              <w14:schemeClr w14:val="tx1"/>
            </w14:solidFill>
          </w14:textFill>
        </w:rPr>
        <w:t>（北京时间）</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23、开标时间：</w:t>
      </w:r>
      <w:r>
        <w:rPr>
          <w:rFonts w:hint="eastAsia" w:ascii="宋体" w:hAnsi="宋体"/>
          <w:color w:val="000000" w:themeColor="text1"/>
          <w:sz w:val="28"/>
          <w:szCs w:val="28"/>
          <w:u w:val="single"/>
          <w14:textFill>
            <w14:solidFill>
              <w14:schemeClr w14:val="tx1"/>
            </w14:solidFill>
          </w14:textFill>
        </w:rPr>
        <w:t xml:space="preserve">  202</w:t>
      </w:r>
      <w:r>
        <w:rPr>
          <w:rFonts w:hint="eastAsia" w:ascii="宋体" w:hAnsi="宋体"/>
          <w:color w:val="000000" w:themeColor="text1"/>
          <w:sz w:val="28"/>
          <w:szCs w:val="28"/>
          <w:u w:val="single"/>
          <w:lang w:val="en-US" w:eastAsia="zh-CN"/>
          <w14:textFill>
            <w14:solidFill>
              <w14:schemeClr w14:val="tx1"/>
            </w14:solidFill>
          </w14:textFill>
        </w:rPr>
        <w:t>3</w:t>
      </w:r>
      <w:r>
        <w:rPr>
          <w:rFonts w:hint="eastAsia" w:ascii="宋体" w:hAnsi="宋体"/>
          <w:color w:val="000000" w:themeColor="text1"/>
          <w:sz w:val="28"/>
          <w:szCs w:val="28"/>
          <w:u w:val="single"/>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8</w:t>
      </w:r>
      <w:r>
        <w:rPr>
          <w:rFonts w:hint="eastAsia" w:ascii="宋体" w:hAnsi="宋体"/>
          <w:color w:val="000000" w:themeColor="text1"/>
          <w:sz w:val="28"/>
          <w:szCs w:val="28"/>
          <w:u w:val="single"/>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9</w:t>
      </w:r>
      <w:r>
        <w:rPr>
          <w:rFonts w:hint="eastAsia" w:ascii="宋体" w:hAnsi="宋体"/>
          <w:color w:val="000000" w:themeColor="text1"/>
          <w:sz w:val="28"/>
          <w:szCs w:val="28"/>
          <w:u w:val="single"/>
          <w14:textFill>
            <w14:solidFill>
              <w14:schemeClr w14:val="tx1"/>
            </w14:solidFill>
          </w14:textFill>
        </w:rPr>
        <w:t>时</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14:textFill>
            <w14:solidFill>
              <w14:schemeClr w14:val="tx1"/>
            </w14:solidFill>
          </w14:textFill>
        </w:rPr>
        <w:t>分</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（北京时间）</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开标地点：</w:t>
      </w:r>
      <w:r>
        <w:rPr>
          <w:rFonts w:hint="eastAsia" w:ascii="宋体" w:hAnsi="宋体"/>
          <w:color w:val="000000" w:themeColor="text1"/>
          <w:sz w:val="28"/>
          <w:szCs w:val="28"/>
          <w:u w:val="single"/>
          <w:lang w:eastAsia="zh-CN"/>
          <w14:textFill>
            <w14:solidFill>
              <w14:schemeClr w14:val="tx1"/>
            </w14:solidFill>
          </w14:textFill>
        </w:rPr>
        <w:t>会泽县金钟街道木府街267号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4680"/>
      <w:bookmarkStart w:id="1" w:name="_Toc18038"/>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14:textFill>
            <w14:solidFill>
              <w14:schemeClr w14:val="tx1"/>
            </w14:solidFill>
          </w14:textFill>
        </w:rPr>
        <w:t>商务</w:t>
      </w:r>
      <w:r>
        <w:rPr>
          <w:rFonts w:hint="eastAsia" w:ascii="宋体" w:hAnsi="宋体"/>
          <w:sz w:val="28"/>
          <w:szCs w:val="28"/>
        </w:rPr>
        <w:t>占80分、技术占20分）。</w:t>
      </w:r>
    </w:p>
    <w:p>
      <w:pPr>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26.1商务部分评分办法（满分80分）</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商务部分采用单项报价评分办法：</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14:textFill>
            <w14:solidFill>
              <w14:schemeClr w14:val="tx1"/>
            </w14:solidFill>
          </w14:textFill>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27、中标：经评审后，综合得分最高的单位为第一中标候选人（参与多个标段投标的单位，每个投标人只能施工一个标段的施工任务，标段的划分可由投标人现场确定或由招标人指定），公示</w:t>
      </w:r>
      <w:r>
        <w:rPr>
          <w:rFonts w:hint="eastAsia" w:ascii="宋体" w:hAnsi="宋体"/>
          <w:color w:val="000000" w:themeColor="text1"/>
          <w:sz w:val="28"/>
          <w:szCs w:val="28"/>
          <w:u w:val="single"/>
          <w:lang w:val="en-US" w:eastAsia="zh-CN"/>
          <w14:textFill>
            <w14:solidFill>
              <w14:schemeClr w14:val="tx1"/>
            </w14:solidFill>
          </w14:textFill>
        </w:rPr>
        <w:t xml:space="preserve"> 3 </w:t>
      </w:r>
      <w:r>
        <w:rPr>
          <w:rFonts w:hint="eastAsia" w:ascii="宋体" w:hAnsi="宋体"/>
          <w:color w:val="000000" w:themeColor="text1"/>
          <w:sz w:val="28"/>
          <w:szCs w:val="28"/>
          <w14:textFill>
            <w14:solidFill>
              <w14:schemeClr w14:val="tx1"/>
            </w14:solidFill>
          </w14:textFill>
        </w:rPr>
        <w:t>个工作日无异议后确定中标单位并发送中标通知书。</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28、</w:t>
      </w:r>
      <w:r>
        <w:rPr>
          <w:rFonts w:hint="eastAsia" w:ascii="宋体" w:hAnsi="宋体"/>
          <w:color w:val="auto"/>
          <w:sz w:val="28"/>
          <w:szCs w:val="28"/>
        </w:rPr>
        <w:t>招标文件获取截止时间：</w:t>
      </w:r>
      <w:r>
        <w:rPr>
          <w:rFonts w:hint="eastAsia" w:ascii="宋体" w:hAnsi="宋体"/>
          <w:b/>
          <w:color w:val="auto"/>
          <w:sz w:val="28"/>
          <w:szCs w:val="28"/>
          <w:u w:val="single"/>
          <w:lang w:eastAsia="zh-CN"/>
        </w:rPr>
        <w:t xml:space="preserve"> </w:t>
      </w:r>
      <w:r>
        <w:rPr>
          <w:rFonts w:hint="eastAsia" w:ascii="宋体" w:hAnsi="宋体"/>
          <w:b w:val="0"/>
          <w:bCs/>
          <w:color w:val="auto"/>
          <w:sz w:val="28"/>
          <w:szCs w:val="28"/>
          <w:u w:val="single"/>
          <w:lang w:eastAsia="zh-CN"/>
        </w:rPr>
        <w:t>202</w:t>
      </w:r>
      <w:r>
        <w:rPr>
          <w:rFonts w:hint="eastAsia" w:ascii="宋体" w:hAnsi="宋体"/>
          <w:b w:val="0"/>
          <w:bCs/>
          <w:color w:val="auto"/>
          <w:sz w:val="28"/>
          <w:szCs w:val="28"/>
          <w:u w:val="single"/>
          <w:lang w:val="en-US" w:eastAsia="zh-CN"/>
        </w:rPr>
        <w:t>3</w:t>
      </w:r>
      <w:r>
        <w:rPr>
          <w:rFonts w:hint="eastAsia" w:ascii="宋体" w:hAnsi="宋体"/>
          <w:b w:val="0"/>
          <w:bCs/>
          <w:color w:val="auto"/>
          <w:sz w:val="28"/>
          <w:szCs w:val="28"/>
          <w:u w:val="single"/>
          <w:lang w:eastAsia="zh-CN"/>
        </w:rPr>
        <w:t>年</w:t>
      </w:r>
      <w:r>
        <w:rPr>
          <w:rFonts w:hint="eastAsia" w:ascii="宋体" w:hAnsi="宋体"/>
          <w:b w:val="0"/>
          <w:bCs/>
          <w:color w:val="auto"/>
          <w:sz w:val="28"/>
          <w:szCs w:val="28"/>
          <w:u w:val="single"/>
          <w:lang w:val="en-US" w:eastAsia="zh-CN"/>
        </w:rPr>
        <w:t>5</w:t>
      </w:r>
      <w:r>
        <w:rPr>
          <w:rFonts w:hint="eastAsia" w:ascii="宋体" w:hAnsi="宋体"/>
          <w:b w:val="0"/>
          <w:bCs/>
          <w:color w:val="auto"/>
          <w:sz w:val="28"/>
          <w:szCs w:val="28"/>
          <w:u w:val="single"/>
          <w:lang w:eastAsia="zh-CN"/>
        </w:rPr>
        <w:t>月</w:t>
      </w:r>
      <w:r>
        <w:rPr>
          <w:rFonts w:hint="eastAsia" w:ascii="宋体" w:hAnsi="宋体"/>
          <w:b w:val="0"/>
          <w:bCs/>
          <w:color w:val="auto"/>
          <w:sz w:val="28"/>
          <w:szCs w:val="28"/>
          <w:u w:val="single"/>
          <w:lang w:val="en-US" w:eastAsia="zh-CN"/>
        </w:rPr>
        <w:t>5</w:t>
      </w:r>
      <w:r>
        <w:rPr>
          <w:rFonts w:hint="eastAsia" w:ascii="宋体" w:hAnsi="宋体"/>
          <w:b w:val="0"/>
          <w:bCs/>
          <w:color w:val="auto"/>
          <w:sz w:val="28"/>
          <w:szCs w:val="28"/>
          <w:u w:val="single"/>
          <w:lang w:eastAsia="zh-CN"/>
        </w:rPr>
        <w:t>日</w:t>
      </w:r>
      <w:r>
        <w:rPr>
          <w:rFonts w:hint="eastAsia" w:ascii="宋体" w:hAnsi="宋体"/>
          <w:b w:val="0"/>
          <w:bCs/>
          <w:color w:val="auto"/>
          <w:sz w:val="28"/>
          <w:szCs w:val="28"/>
          <w:u w:val="single"/>
          <w:lang w:val="en-US" w:eastAsia="zh-CN"/>
        </w:rPr>
        <w:t>17：00前</w:t>
      </w:r>
      <w:r>
        <w:rPr>
          <w:rFonts w:hint="eastAsia" w:ascii="宋体" w:hAnsi="宋体"/>
          <w:b w:val="0"/>
          <w:bCs/>
          <w:color w:val="auto"/>
          <w:sz w:val="28"/>
          <w:szCs w:val="28"/>
          <w:u w:val="single"/>
        </w:rPr>
        <w:t xml:space="preserve"> </w:t>
      </w:r>
      <w:r>
        <w:rPr>
          <w:rFonts w:hint="eastAsia" w:ascii="宋体" w:hAnsi="宋体"/>
          <w:color w:val="auto"/>
          <w:sz w:val="28"/>
          <w:szCs w:val="28"/>
        </w:rPr>
        <w:t>，</w:t>
      </w:r>
      <w:r>
        <w:rPr>
          <w:rFonts w:hint="eastAsia" w:ascii="宋体" w:hAnsi="宋体"/>
          <w:color w:val="000000" w:themeColor="text1"/>
          <w:sz w:val="28"/>
          <w:szCs w:val="28"/>
          <w14:textFill>
            <w14:solidFill>
              <w14:schemeClr w14:val="tx1"/>
            </w14:solidFill>
          </w14:textFill>
        </w:rPr>
        <w:t>购买资料费</w:t>
      </w:r>
      <w:r>
        <w:rPr>
          <w:rFonts w:hint="eastAsia" w:ascii="宋体" w:hAnsi="宋体"/>
          <w:bCs/>
          <w:color w:val="000000" w:themeColor="text1"/>
          <w:sz w:val="28"/>
          <w:szCs w:val="28"/>
          <w14:textFill>
            <w14:solidFill>
              <w14:schemeClr w14:val="tx1"/>
            </w14:solidFill>
          </w14:textFill>
        </w:rPr>
        <w:t>0元/每份</w:t>
      </w:r>
      <w:r>
        <w:rPr>
          <w:rFonts w:hint="eastAsia" w:ascii="宋体" w:hAnsi="宋体"/>
          <w:color w:val="000000" w:themeColor="text1"/>
          <w:sz w:val="28"/>
          <w:szCs w:val="28"/>
          <w14:textFill>
            <w14:solidFill>
              <w14:schemeClr w14:val="tx1"/>
            </w14:solidFill>
          </w14:textFill>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（7）关于严禁采取停工、围堵等恶劣方式解决合同纠纷的承诺函</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（8）拟投入的机械设备表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（9）劳动力计划表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（10）项目经理简历表</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pgSz w:w="11906" w:h="16838"/>
          <w:pgMar w:top="1418" w:right="1418" w:bottom="1418" w:left="1418" w:header="851" w:footer="992" w:gutter="0"/>
          <w:pgNumType w:fmt="decimal" w:start="1"/>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jc w:val="center"/>
        <w:rPr>
          <w:rFonts w:hint="eastAsia" w:ascii="宋体" w:hAnsi="宋体" w:eastAsia="宋体"/>
          <w:b w:val="0"/>
          <w:bCs w:val="0"/>
          <w:sz w:val="32"/>
          <w:szCs w:val="32"/>
          <w:u w:val="single"/>
          <w:lang w:val="en-US" w:eastAsia="zh-CN"/>
        </w:rPr>
      </w:pPr>
      <w:r>
        <w:rPr>
          <w:rFonts w:hint="eastAsia" w:ascii="宋体" w:hAnsi="宋体"/>
          <w:sz w:val="28"/>
          <w:szCs w:val="28"/>
        </w:rPr>
        <w:t>工程名称：</w:t>
      </w:r>
      <w:r>
        <w:rPr>
          <w:rFonts w:hint="eastAsia" w:ascii="宋体" w:hAnsi="宋体"/>
          <w:b w:val="0"/>
          <w:bCs w:val="0"/>
          <w:sz w:val="32"/>
          <w:szCs w:val="32"/>
          <w:u w:val="single"/>
        </w:rPr>
        <w:t xml:space="preserve"> 会泽县牛羊交易市场建设项目勘察、设计、采购、施工EPC总承包</w:t>
      </w:r>
    </w:p>
    <w:p>
      <w:pPr>
        <w:pStyle w:val="2"/>
      </w:pPr>
    </w:p>
    <w:p/>
    <w:p>
      <w:pPr>
        <w:rPr>
          <w:rFonts w:ascii="宋体" w:hAnsi="宋体"/>
          <w:sz w:val="28"/>
          <w:szCs w:val="28"/>
        </w:rPr>
      </w:pPr>
    </w:p>
    <w:p>
      <w:pPr>
        <w:jc w:val="center"/>
        <w:rPr>
          <w:rFonts w:ascii="宋体" w:hAnsi="宋体"/>
          <w:color w:val="000000" w:themeColor="text1"/>
          <w:sz w:val="28"/>
          <w:szCs w:val="28"/>
          <w14:textFill>
            <w14:solidFill>
              <w14:schemeClr w14:val="tx1"/>
            </w14:solidFill>
          </w14:textFill>
        </w:rPr>
      </w:pPr>
      <w:r>
        <w:rPr>
          <w:rFonts w:hint="eastAsia" w:ascii="宋体" w:hAnsi="宋体"/>
          <w:bCs/>
          <w:color w:val="auto"/>
          <w:sz w:val="32"/>
          <w:szCs w:val="32"/>
          <w:u w:val="single"/>
        </w:rPr>
        <w:t xml:space="preserve">  </w:t>
      </w:r>
      <w:r>
        <w:rPr>
          <w:rFonts w:hint="eastAsia" w:ascii="宋体" w:hAnsi="宋体"/>
          <w:bCs/>
          <w:color w:val="auto"/>
          <w:sz w:val="32"/>
          <w:szCs w:val="32"/>
          <w:u w:val="single"/>
          <w:lang w:val="en-US" w:eastAsia="zh-CN"/>
        </w:rPr>
        <w:t xml:space="preserve"> </w:t>
      </w:r>
      <w:r>
        <w:rPr>
          <w:rFonts w:hint="eastAsia" w:ascii="宋体" w:hAnsi="宋体"/>
          <w:bCs/>
          <w:color w:val="auto"/>
          <w:sz w:val="32"/>
          <w:szCs w:val="32"/>
          <w:u w:val="single"/>
        </w:rPr>
        <w:t>钢结构</w:t>
      </w:r>
      <w:r>
        <w:rPr>
          <w:rFonts w:hint="eastAsia" w:ascii="宋体" w:hAnsi="宋体"/>
          <w:bCs/>
          <w:color w:val="auto"/>
          <w:sz w:val="32"/>
          <w:szCs w:val="32"/>
          <w:u w:val="single"/>
          <w:lang w:val="en-US" w:eastAsia="zh-CN"/>
        </w:rPr>
        <w:t xml:space="preserve"> </w:t>
      </w:r>
      <w:r>
        <w:rPr>
          <w:rFonts w:hint="eastAsia" w:ascii="宋体" w:hAnsi="宋体"/>
          <w:b w:val="0"/>
          <w:bCs/>
          <w:color w:val="auto"/>
          <w:sz w:val="32"/>
          <w:szCs w:val="32"/>
          <w:u w:val="single"/>
        </w:rPr>
        <w:t xml:space="preserve"> </w:t>
      </w:r>
      <w:r>
        <w:rPr>
          <w:rFonts w:hint="eastAsia" w:ascii="宋体" w:hAnsi="宋体"/>
          <w:bCs/>
          <w:color w:val="auto"/>
          <w:sz w:val="32"/>
          <w:szCs w:val="32"/>
          <w:u w:val="single"/>
        </w:rPr>
        <w:t xml:space="preserve"> </w:t>
      </w:r>
      <w:r>
        <w:rPr>
          <w:rFonts w:hint="eastAsia" w:ascii="宋体" w:hAnsi="宋体"/>
          <w:color w:val="000000" w:themeColor="text1"/>
          <w:sz w:val="28"/>
          <w:szCs w:val="28"/>
          <w:lang w:eastAsia="zh-CN"/>
          <w14:textFill>
            <w14:solidFill>
              <w14:schemeClr w14:val="tx1"/>
            </w14:solidFill>
          </w14:textFill>
        </w:rPr>
        <w:t>劳务</w:t>
      </w:r>
      <w:r>
        <w:rPr>
          <w:rFonts w:hint="eastAsia" w:ascii="宋体" w:hAnsi="宋体"/>
          <w:color w:val="000000" w:themeColor="text1"/>
          <w:sz w:val="28"/>
          <w:szCs w:val="28"/>
          <w14:textFill>
            <w14:solidFill>
              <w14:schemeClr w14:val="tx1"/>
            </w14:solidFill>
          </w14:textFill>
        </w:rPr>
        <w:t>分包</w:t>
      </w:r>
    </w:p>
    <w:p>
      <w:pPr>
        <w:ind w:firstLine="3500" w:firstLineChars="1250"/>
        <w:rPr>
          <w:rFonts w:ascii="宋体" w:hAnsi="宋体"/>
          <w:color w:val="000000" w:themeColor="text1"/>
          <w:sz w:val="28"/>
          <w:szCs w:val="28"/>
          <w14:textFill>
            <w14:solidFill>
              <w14:schemeClr w14:val="tx1"/>
            </w14:solidFill>
          </w14:textFill>
        </w:rPr>
      </w:pPr>
    </w:p>
    <w:p>
      <w:pPr>
        <w:ind w:firstLine="3500" w:firstLineChars="1250"/>
        <w:rPr>
          <w:rFonts w:ascii="宋体" w:hAnsi="宋体"/>
          <w:sz w:val="28"/>
          <w:szCs w:val="28"/>
        </w:rPr>
      </w:pPr>
    </w:p>
    <w:p>
      <w:pPr>
        <w:ind w:firstLine="3500" w:firstLineChars="1250"/>
        <w:rPr>
          <w:rFonts w:ascii="宋体" w:hAnsi="宋体"/>
          <w:sz w:val="28"/>
          <w:szCs w:val="28"/>
        </w:rPr>
      </w:pPr>
    </w:p>
    <w:p>
      <w:pPr>
        <w:ind w:firstLine="3300" w:firstLineChars="7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hint="eastAsia" w:ascii="Cambria" w:hAnsi="Cambria"/>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hint="eastAsia"/>
        </w:rPr>
      </w:pPr>
      <w:r>
        <w:rPr>
          <w:rFonts w:hint="eastAsia" w:ascii="宋体" w:hAnsi="宋体"/>
          <w:sz w:val="28"/>
          <w:szCs w:val="28"/>
        </w:rPr>
        <w:t>邮政编码：　　　　电话：　　　　　　传真：　　　　　日期：</w:t>
      </w:r>
    </w:p>
    <w:p>
      <w:pPr>
        <w:jc w:val="center"/>
        <w:rPr>
          <w:rFonts w:hint="eastAsia" w:ascii="宋体" w:hAnsi="宋体"/>
          <w:b/>
          <w:bCs/>
          <w:sz w:val="28"/>
          <w:szCs w:val="28"/>
        </w:rPr>
      </w:pPr>
    </w:p>
    <w:p>
      <w:pPr>
        <w:pStyle w:val="2"/>
        <w:rPr>
          <w:rFonts w:hint="eastAsia"/>
        </w:rPr>
      </w:pPr>
    </w:p>
    <w:p>
      <w:pPr>
        <w:rPr>
          <w:rFonts w:hint="eastAsia" w:ascii="宋体" w:hAnsi="宋体"/>
          <w:b/>
          <w:bCs/>
          <w:sz w:val="28"/>
          <w:szCs w:val="28"/>
        </w:rPr>
      </w:pPr>
      <w:r>
        <w:rPr>
          <w:rFonts w:hint="eastAsia" w:ascii="宋体" w:hAnsi="宋体"/>
          <w:b/>
          <w:bCs/>
          <w:sz w:val="28"/>
          <w:szCs w:val="28"/>
        </w:rPr>
        <w:br w:type="page"/>
      </w:r>
    </w:p>
    <w:p>
      <w:pPr>
        <w:jc w:val="center"/>
        <w:rPr>
          <w:rFonts w:ascii="宋体" w:hAnsi="宋体"/>
          <w:b/>
          <w:bCs/>
          <w:sz w:val="28"/>
          <w:szCs w:val="28"/>
        </w:rPr>
      </w:pPr>
      <w:r>
        <w:rPr>
          <w:rFonts w:hint="eastAsia" w:ascii="宋体" w:hAnsi="宋体"/>
          <w:b/>
          <w:bCs/>
          <w:sz w:val="28"/>
          <w:szCs w:val="28"/>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cs="宋体"/>
          <w:sz w:val="28"/>
          <w:szCs w:val="28"/>
          <w:u w:val="single"/>
          <w:lang w:val="en-US" w:eastAsia="zh-CN"/>
        </w:rPr>
        <w:t xml:space="preserve">  会泽县牛羊交易市场建设项目勘察、设计、采购、    施工EPC总承包—钢结构  </w:t>
      </w:r>
      <w:r>
        <w:rPr>
          <w:rFonts w:hint="eastAsia" w:ascii="宋体" w:hAnsi="宋体" w:cs="宋体"/>
          <w:sz w:val="28"/>
          <w:szCs w:val="28"/>
          <w:u w:val="none"/>
          <w:lang w:eastAsia="zh-CN"/>
        </w:rPr>
        <w:t>劳务</w:t>
      </w:r>
      <w:r>
        <w:rPr>
          <w:rFonts w:hint="eastAsia" w:ascii="宋体" w:hAnsi="宋体"/>
          <w:sz w:val="28"/>
          <w:szCs w:val="28"/>
          <w:u w:val="none"/>
        </w:rPr>
        <w:t>分包</w:t>
      </w:r>
      <w:r>
        <w:rPr>
          <w:rFonts w:hint="eastAsia" w:ascii="宋体" w:hAnsi="宋体"/>
          <w:sz w:val="28"/>
          <w:szCs w:val="28"/>
        </w:rPr>
        <w:t>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lang w:val="en-US" w:eastAsia="zh-CN"/>
        </w:rPr>
        <w:t xml:space="preserve">        </w:t>
      </w:r>
      <w:r>
        <w:rPr>
          <w:rFonts w:hint="eastAsia"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大写：</w:t>
      </w:r>
      <w:r>
        <w:rPr>
          <w:rFonts w:hint="eastAsia" w:ascii="宋体" w:hAnsi="宋体"/>
          <w:sz w:val="28"/>
          <w:szCs w:val="28"/>
          <w:u w:val="single"/>
          <w:lang w:val="en-US" w:eastAsia="zh-CN"/>
        </w:rPr>
        <w:t xml:space="preserve">           </w:t>
      </w:r>
      <w:r>
        <w:rPr>
          <w:rFonts w:hint="eastAsia" w:ascii="宋体" w:hAnsi="宋体"/>
          <w:sz w:val="28"/>
          <w:szCs w:val="28"/>
          <w:lang w:eastAsia="zh-CN"/>
        </w:rPr>
        <w:t>）</w:t>
      </w:r>
      <w:r>
        <w:rPr>
          <w:rFonts w:hint="eastAsia" w:ascii="宋体" w:hAnsi="宋体"/>
          <w:sz w:val="28"/>
          <w:szCs w:val="28"/>
        </w:rPr>
        <w:t>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sz w:val="28"/>
          <w:szCs w:val="28"/>
          <w:u w:val="single"/>
          <w:lang w:val="en-US" w:eastAsia="zh-CN"/>
        </w:rPr>
        <w:t xml:space="preserve"> 157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2"/>
        <w:rPr>
          <w:rFonts w:hint="eastAsia"/>
        </w:rPr>
      </w:pPr>
    </w:p>
    <w:p>
      <w:pPr>
        <w:spacing w:line="500" w:lineRule="exac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投标人（盖单位公章）：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法定代表或委托代理人</w:t>
      </w:r>
      <w:r>
        <w:rPr>
          <w:rFonts w:hint="eastAsia"/>
          <w:color w:val="000000" w:themeColor="text1"/>
          <w:sz w:val="28"/>
          <w:szCs w:val="28"/>
          <w14:textFill>
            <w14:solidFill>
              <w14:schemeClr w14:val="tx1"/>
            </w14:solidFill>
          </w14:textFill>
        </w:rPr>
        <w:t>（签字或盖章）</w:t>
      </w:r>
      <w:r>
        <w:rPr>
          <w:rFonts w:hint="eastAsia" w:ascii="宋体" w:hAnsi="宋体"/>
          <w:color w:val="000000" w:themeColor="text1"/>
          <w:sz w:val="28"/>
          <w:szCs w:val="28"/>
          <w14:textFill>
            <w14:solidFill>
              <w14:schemeClr w14:val="tx1"/>
            </w14:solidFill>
          </w14:textFill>
        </w:rPr>
        <w:t>：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邮政编码：　　　　电话：　　　　　　传真：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日期：</w:t>
      </w:r>
    </w:p>
    <w:p>
      <w:pPr>
        <w:pStyle w:val="4"/>
        <w:bidi w:val="0"/>
        <w:rPr>
          <w:rFonts w:hint="eastAsia"/>
          <w:lang w:val="en-US" w:eastAsia="zh-CN"/>
        </w:rPr>
      </w:pPr>
      <w:r>
        <w:rPr>
          <w:rFonts w:hint="eastAsia"/>
          <w:lang w:val="en-US" w:eastAsia="zh-CN"/>
        </w:rPr>
        <w:t xml:space="preserve"> </w:t>
      </w:r>
    </w:p>
    <w:p>
      <w:pPr>
        <w:rPr>
          <w:rFonts w:hint="eastAsia"/>
          <w:lang w:val="en-US" w:eastAsia="zh-CN"/>
        </w:rPr>
      </w:pPr>
    </w:p>
    <w:p>
      <w:pPr>
        <w:pStyle w:val="2"/>
        <w:rPr>
          <w:rFonts w:hint="eastAsia"/>
          <w:lang w:val="en-US" w:eastAsia="zh-CN"/>
        </w:rPr>
      </w:pPr>
    </w:p>
    <w:p>
      <w:pPr>
        <w:jc w:val="center"/>
        <w:rPr>
          <w:rFonts w:hint="eastAsia"/>
          <w:b/>
          <w:sz w:val="30"/>
          <w:szCs w:val="30"/>
        </w:rPr>
      </w:pPr>
      <w:r>
        <w:rPr>
          <w:rFonts w:hint="eastAsia"/>
          <w:b/>
          <w:sz w:val="30"/>
          <w:szCs w:val="30"/>
        </w:rPr>
        <w:t>二、投标函附录</w:t>
      </w:r>
    </w:p>
    <w:p>
      <w:pPr>
        <w:pStyle w:val="2"/>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szCs w:val="21"/>
                <w:u w:val="single"/>
                <w:lang w:val="en-US" w:eastAsia="zh-CN"/>
              </w:rPr>
              <w:t xml:space="preserve"> 157 </w:t>
            </w:r>
            <w:r>
              <w:rPr>
                <w:rFonts w:hint="eastAsia" w:ascii="宋体" w:hAnsi="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1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服从项目部现场管理，出现问题与项目部友好协商，绝不采用恶意方式解决纠纷，如由发生，甲方可按照“关于严禁采取停工、围堵等恶劣方式解决合同纠纷的承诺函”相关承诺条款执行。</w:t>
            </w:r>
          </w:p>
        </w:tc>
      </w:tr>
    </w:tbl>
    <w:p>
      <w:pPr>
        <w:pStyle w:val="2"/>
      </w:pPr>
    </w:p>
    <w:p>
      <w:pPr>
        <w:pStyle w:val="2"/>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2"/>
          <w:szCs w:val="32"/>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三、投标报价清单</w:t>
      </w:r>
    </w:p>
    <w:p>
      <w:pPr>
        <w:pStyle w:val="2"/>
        <w:rPr>
          <w:rFonts w:hint="default"/>
          <w:b/>
          <w:bCs w:val="0"/>
          <w:u w:val="none"/>
          <w:lang w:val="en-US" w:eastAsia="zh-CN"/>
        </w:rPr>
      </w:pPr>
      <w:r>
        <w:rPr>
          <w:rFonts w:hint="eastAsia" w:ascii="宋体" w:hAnsi="宋体" w:cs="宋体"/>
          <w:b/>
          <w:bCs w:val="0"/>
          <w:sz w:val="28"/>
          <w:szCs w:val="28"/>
        </w:rPr>
        <w:t>项目名称：</w:t>
      </w:r>
      <w:r>
        <w:rPr>
          <w:rFonts w:hint="eastAsia" w:ascii="宋体" w:hAnsi="宋体" w:cs="宋体"/>
          <w:b/>
          <w:bCs w:val="0"/>
          <w:sz w:val="28"/>
          <w:szCs w:val="28"/>
          <w:u w:val="single"/>
          <w:lang w:val="en-US" w:eastAsia="zh-CN"/>
        </w:rPr>
        <w:t xml:space="preserve">会泽县牛羊交易市场建设项目勘察、设计、采购、施工EPC总承包—钢结构  </w:t>
      </w:r>
    </w:p>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724"/>
        <w:gridCol w:w="921"/>
        <w:gridCol w:w="804"/>
        <w:gridCol w:w="830"/>
        <w:gridCol w:w="830"/>
        <w:gridCol w:w="1416"/>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分包项目名称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工程量（暂估）</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含税综合分包单价</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税率</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含税综合合价</w:t>
            </w: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主体钢结构               </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17328</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交易舍、草料暂存棚、隔离牛舍、粪污暂存棚、污水处理池、进出场实验室、病死暂存间、卫生间、柴油发电机房；从预埋开始到屋顶安装完成，不含墙面结构，以滴水面积结算。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墙面结构</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2389</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草料暂存棚、污水处理池</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交易舍；只针对墙面结构墙面瓦。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栓牛区栏杆</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4456</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交易舍、隔离牛舍；含安装预埋件</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9"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防火涂料</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交易舍、草料暂存棚、隔离牛舍、粪污暂存棚、污水处理池；甲供防火涂料，涂刷次数班组严格按图施工。面积以主体投影面积计算，不以滴水计算。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零星工程</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项</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2"/>
        <w:rPr>
          <w:rFonts w:hint="eastAsia"/>
          <w:lang w:eastAsia="zh-CN"/>
        </w:rPr>
      </w:pPr>
    </w:p>
    <w:p>
      <w:pPr>
        <w:pStyle w:val="2"/>
        <w:rPr>
          <w:rFonts w:hint="default"/>
          <w:lang w:val="en-US" w:eastAsia="zh-CN"/>
        </w:rPr>
      </w:pPr>
    </w:p>
    <w:p>
      <w:pPr>
        <w:widowControl/>
        <w:jc w:val="left"/>
        <w:rPr>
          <w:sz w:val="28"/>
          <w:szCs w:val="28"/>
          <w:u w:val="single"/>
        </w:rPr>
      </w:pPr>
      <w:r>
        <w:rPr>
          <w:rFonts w:hint="eastAsia"/>
          <w:sz w:val="28"/>
          <w:szCs w:val="28"/>
        </w:rPr>
        <w:t>投标人（盖单位公章）：</w:t>
      </w:r>
    </w:p>
    <w:p>
      <w:pPr>
        <w:rPr>
          <w:sz w:val="28"/>
          <w:szCs w:val="28"/>
          <w:u w:val="single"/>
        </w:rPr>
      </w:pPr>
      <w:r>
        <w:rPr>
          <w:rFonts w:hint="eastAsia"/>
          <w:sz w:val="28"/>
          <w:szCs w:val="28"/>
        </w:rPr>
        <w:t>法定代表人或委托代理人（签字或盖章）：</w:t>
      </w:r>
    </w:p>
    <w:p>
      <w:pPr>
        <w:rPr>
          <w:rFonts w:hint="eastAsia"/>
          <w:sz w:val="28"/>
          <w:szCs w:val="28"/>
        </w:rPr>
        <w:sectPr>
          <w:pgSz w:w="11906" w:h="16838"/>
          <w:pgMar w:top="1418" w:right="1418" w:bottom="1418" w:left="1418" w:header="851" w:footer="992" w:gutter="0"/>
          <w:pgNumType w:fmt="decimal"/>
          <w:cols w:space="720" w:num="1"/>
          <w:docGrid w:type="lines" w:linePitch="312" w:charSpace="0"/>
        </w:sectPr>
      </w:pPr>
      <w:r>
        <w:rPr>
          <w:rFonts w:hint="eastAsia"/>
          <w:sz w:val="28"/>
          <w:szCs w:val="28"/>
        </w:rPr>
        <w:t>日期：</w:t>
      </w: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pgNumType w:fmt="decimal"/>
          <w:cols w:space="720" w:num="1"/>
          <w:docGrid w:type="lines" w:linePitch="312" w:charSpace="0"/>
        </w:sectPr>
      </w:pPr>
    </w:p>
    <w:p>
      <w:pPr>
        <w:pStyle w:val="4"/>
        <w:bidi w:val="0"/>
        <w:rPr>
          <w:rFonts w:hint="eastAsia"/>
        </w:rPr>
      </w:pPr>
    </w:p>
    <w:p>
      <w:pPr>
        <w:jc w:val="center"/>
        <w:rPr>
          <w:b/>
          <w:sz w:val="30"/>
          <w:szCs w:val="30"/>
        </w:rPr>
      </w:pPr>
      <w:r>
        <w:rPr>
          <w:rFonts w:hint="eastAsia"/>
          <w:b/>
          <w:sz w:val="30"/>
          <w:szCs w:val="30"/>
        </w:rPr>
        <w:t>五、法定代表人授权委托及被授权人身份证</w:t>
      </w:r>
    </w:p>
    <w:p>
      <w:pPr>
        <w:jc w:val="center"/>
        <w:rPr>
          <w:rFonts w:hint="eastAsia"/>
          <w:b/>
          <w:sz w:val="30"/>
          <w:szCs w:val="30"/>
        </w:rPr>
      </w:pPr>
      <w:r>
        <w:rPr>
          <w:rFonts w:hint="eastAsia"/>
          <w:b/>
          <w:sz w:val="30"/>
          <w:szCs w:val="30"/>
        </w:rPr>
        <w:t>法定代表人授权委托书</w:t>
      </w:r>
    </w:p>
    <w:p>
      <w:pPr>
        <w:bidi w:val="0"/>
      </w:pPr>
    </w:p>
    <w:p>
      <w:pPr>
        <w:spacing w:line="560" w:lineRule="exact"/>
        <w:ind w:firstLine="840" w:firstLineChars="300"/>
        <w:rPr>
          <w:rFonts w:hint="eastAsia" w:ascii="Times New Roman" w:hAnsi="Times New Roman" w:cs="Times New Roman"/>
          <w:sz w:val="28"/>
          <w:szCs w:val="28"/>
        </w:rPr>
      </w:pP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为我单位全权代表，代表我单位全权办理贵公司组织的</w:t>
      </w:r>
      <w:r>
        <w:rPr>
          <w:rFonts w:hint="eastAsia" w:ascii="Times New Roman" w:hAnsi="Times New Roman" w:cs="Times New Roman"/>
          <w:sz w:val="28"/>
          <w:szCs w:val="28"/>
          <w:u w:val="single"/>
        </w:rPr>
        <w:t xml:space="preserve"> 会泽县牛羊交易市场建设项目勘察、设计、采购、施工EPC总承包—钢结构</w:t>
      </w:r>
      <w:r>
        <w:rPr>
          <w:rFonts w:hint="eastAsia" w:cs="Times New Roman"/>
          <w:sz w:val="28"/>
          <w:szCs w:val="28"/>
          <w:u w:val="single"/>
          <w:lang w:val="en-US" w:eastAsia="zh-CN"/>
        </w:rPr>
        <w:t xml:space="preserve">  </w:t>
      </w:r>
      <w:r>
        <w:rPr>
          <w:rFonts w:hint="eastAsia" w:ascii="Times New Roman" w:hAnsi="Times New Roman" w:cs="Times New Roman"/>
          <w:sz w:val="28"/>
          <w:szCs w:val="28"/>
          <w:u w:val="none"/>
        </w:rPr>
        <w:t>劳务分包</w:t>
      </w:r>
      <w:r>
        <w:rPr>
          <w:rFonts w:hint="eastAsia" w:ascii="Times New Roman" w:hAnsi="Times New Roman" w:cs="Times New Roman"/>
          <w:sz w:val="28"/>
          <w:szCs w:val="28"/>
        </w:rPr>
        <w:t>项目的投标、谈判、签约等具体工作，并签署全部有关的文件、协议、合同和处理与本次招标活动有关的一切事宜。其签名真迹如本授权书末尾所示。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rPr>
        <w:t xml:space="preserve"> 会泽县牛羊交易市场建设项目勘察、设计、采购、施工EPC总承包—钢结构 </w:t>
      </w:r>
      <w:r>
        <w:rPr>
          <w:rFonts w:hint="eastAsia" w:ascii="宋体" w:hAnsi="宋体" w:cs="宋体"/>
          <w:sz w:val="28"/>
          <w:szCs w:val="28"/>
          <w:lang w:eastAsia="zh-CN"/>
        </w:rPr>
        <w:t>劳务</w:t>
      </w:r>
      <w:r>
        <w:rPr>
          <w:rFonts w:hint="eastAsia" w:ascii="宋体" w:hAnsi="宋体" w:cs="宋体"/>
          <w:sz w:val="28"/>
          <w:szCs w:val="28"/>
        </w:rPr>
        <w:t>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14:textFill>
            <w14:solidFill>
              <w14:schemeClr w14:val="tx1"/>
            </w14:solidFill>
          </w14:textFill>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12"/>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12"/>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12"/>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12"/>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12"/>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12"/>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2"/>
      </w:pPr>
    </w:p>
    <w:p>
      <w:pPr>
        <w:pStyle w:val="2"/>
      </w:pPr>
    </w:p>
    <w:p>
      <w:pPr>
        <w:pStyle w:val="2"/>
      </w:pPr>
    </w:p>
    <w:p>
      <w:pPr>
        <w:pStyle w:val="2"/>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530" w:lineRule="exact"/>
        <w:rPr>
          <w:rFonts w:ascii="宋体" w:hAnsi="宋体" w:cs="宋体"/>
          <w:color w:val="000000" w:themeColor="text1"/>
          <w:sz w:val="28"/>
          <w:szCs w:val="28"/>
          <w14:textFill>
            <w14:solidFill>
              <w14:schemeClr w14:val="tx1"/>
            </w14:solidFill>
          </w14:textFill>
        </w:rPr>
      </w:pPr>
    </w:p>
    <w:p>
      <w:pPr>
        <w:rPr>
          <w:sz w:val="30"/>
          <w:szCs w:val="30"/>
        </w:rPr>
      </w:pPr>
    </w:p>
    <w:p>
      <w:pPr>
        <w:pStyle w:val="2"/>
        <w:rPr>
          <w:sz w:val="30"/>
          <w:szCs w:val="30"/>
        </w:rPr>
      </w:pPr>
    </w:p>
    <w:p>
      <w:pPr>
        <w:numPr>
          <w:ilvl w:val="0"/>
          <w:numId w:val="3"/>
        </w:num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拟投入的机械设备表</w:t>
      </w:r>
    </w:p>
    <w:p>
      <w:pPr>
        <w:jc w:val="left"/>
        <w:rPr>
          <w:b/>
          <w:bCs/>
          <w:sz w:val="28"/>
          <w:szCs w:val="28"/>
        </w:rPr>
      </w:pPr>
    </w:p>
    <w:p>
      <w:pPr>
        <w:pStyle w:val="2"/>
        <w:rPr>
          <w:sz w:val="30"/>
          <w:szCs w:val="30"/>
        </w:rPr>
      </w:pPr>
      <w:r>
        <w:rPr>
          <w:rFonts w:hint="eastAsia"/>
          <w:b/>
          <w:bCs/>
          <w:sz w:val="28"/>
          <w:szCs w:val="28"/>
        </w:rPr>
        <w:t>项目名称：</w:t>
      </w:r>
      <w:r>
        <w:rPr>
          <w:rFonts w:hint="eastAsia"/>
          <w:b/>
          <w:bCs/>
          <w:sz w:val="28"/>
          <w:szCs w:val="28"/>
          <w:u w:val="single"/>
          <w:lang w:val="en-US" w:eastAsia="zh-CN"/>
        </w:rPr>
        <w:t xml:space="preserve"> 会泽县牛羊交易市场建设项目勘察、设计、采购、施工EPC总承包—钢结构  </w:t>
      </w:r>
      <w:r>
        <w:rPr>
          <w:rFonts w:hint="eastAsia"/>
          <w:b/>
          <w:bCs/>
          <w:sz w:val="28"/>
          <w:szCs w:val="28"/>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2"/>
        <w:rPr>
          <w:sz w:val="28"/>
          <w:szCs w:val="28"/>
        </w:rPr>
      </w:pPr>
    </w:p>
    <w:p>
      <w:pPr>
        <w:pStyle w:val="2"/>
        <w:rPr>
          <w:sz w:val="28"/>
          <w:szCs w:val="28"/>
        </w:rPr>
      </w:pPr>
    </w:p>
    <w:p>
      <w:pPr>
        <w:rPr>
          <w:rFonts w:hint="eastAsia"/>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Pr>
        <w:pStyle w:val="2"/>
      </w:pP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九、劳动力计划表</w:t>
      </w:r>
    </w:p>
    <w:p>
      <w:pPr>
        <w:pStyle w:val="2"/>
        <w:rPr>
          <w:rFonts w:hint="default" w:eastAsia="宋体"/>
          <w:lang w:val="en-US" w:eastAsia="zh-CN"/>
        </w:rPr>
      </w:pPr>
      <w:r>
        <w:rPr>
          <w:rFonts w:hint="eastAsia"/>
          <w:b/>
          <w:bCs/>
          <w:sz w:val="28"/>
          <w:szCs w:val="28"/>
        </w:rPr>
        <w:t>项目名称：</w:t>
      </w:r>
      <w:r>
        <w:rPr>
          <w:rFonts w:hint="eastAsia"/>
          <w:b/>
          <w:bCs/>
          <w:sz w:val="28"/>
          <w:szCs w:val="28"/>
          <w:u w:val="single"/>
          <w:lang w:val="en-US" w:eastAsia="zh-CN"/>
        </w:rPr>
        <w:t xml:space="preserve"> 会泽县牛羊交易市场建设项目勘察、设计、采购、施工EPC总承包—钢结构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十、项目经理简历表（驻现场负责人）</w:t>
      </w:r>
    </w:p>
    <w:p>
      <w:pPr>
        <w:pStyle w:val="2"/>
        <w:rPr>
          <w:b/>
          <w:bCs/>
          <w:sz w:val="28"/>
          <w:szCs w:val="28"/>
        </w:rPr>
      </w:pPr>
      <w:r>
        <w:rPr>
          <w:rFonts w:hint="eastAsia"/>
          <w:b/>
          <w:bCs/>
          <w:sz w:val="28"/>
          <w:szCs w:val="28"/>
        </w:rPr>
        <w:t xml:space="preserve">项目名称： </w:t>
      </w:r>
      <w:r>
        <w:rPr>
          <w:rFonts w:hint="eastAsia" w:ascii="宋体" w:hAnsi="宋体" w:cs="宋体"/>
          <w:b/>
          <w:bCs w:val="0"/>
          <w:sz w:val="28"/>
          <w:szCs w:val="28"/>
          <w:u w:val="single"/>
          <w:lang w:val="en-US" w:eastAsia="zh-CN"/>
        </w:rPr>
        <w:t xml:space="preserve">会泽县牛羊交易市场建设项目勘察、设计、采购、施工EPC总承包—钢结构  </w:t>
      </w:r>
      <w:r>
        <w:rPr>
          <w:rFonts w:hint="eastAsia"/>
          <w:b/>
          <w:bCs/>
          <w:sz w:val="28"/>
          <w:szCs w:val="28"/>
          <w:lang w:val="en-US" w:eastAsia="zh-CN"/>
        </w:rPr>
        <w:t xml:space="preserve"> </w:t>
      </w:r>
    </w:p>
    <w:p>
      <w:pPr>
        <w:pStyle w:val="2"/>
      </w:pPr>
    </w:p>
    <w:tbl>
      <w:tblPr>
        <w:tblStyle w:val="13"/>
        <w:tblW w:w="93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pStyle w:val="2"/>
        <w:rPr>
          <w:rFonts w:hint="eastAsia"/>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r>
        <w:rPr>
          <w:rFonts w:hint="eastAsia"/>
          <w:sz w:val="28"/>
          <w:szCs w:val="28"/>
        </w:rPr>
        <w:t>日期：</w:t>
      </w:r>
    </w:p>
    <w:p>
      <w:pPr>
        <w:rPr>
          <w:b/>
          <w:sz w:val="28"/>
          <w:szCs w:val="28"/>
        </w:rPr>
      </w:pPr>
      <w:r>
        <w:rPr>
          <w:rFonts w:hint="eastAsia"/>
          <w:b/>
          <w:sz w:val="28"/>
          <w:szCs w:val="28"/>
        </w:rPr>
        <w:br w:type="page"/>
      </w:r>
    </w:p>
    <w:p>
      <w:pPr>
        <w:numPr>
          <w:ilvl w:val="0"/>
          <w:numId w:val="4"/>
        </w:numPr>
        <w:jc w:val="center"/>
        <w:rPr>
          <w:b/>
          <w:sz w:val="28"/>
          <w:szCs w:val="28"/>
        </w:rPr>
      </w:pPr>
      <w:r>
        <w:rPr>
          <w:rFonts w:hint="eastAsia"/>
          <w:b/>
          <w:sz w:val="28"/>
          <w:szCs w:val="28"/>
        </w:rPr>
        <w:t>资格证明文件</w:t>
      </w:r>
    </w:p>
    <w:p>
      <w:pPr>
        <w:pStyle w:val="5"/>
      </w:pPr>
    </w:p>
    <w:p>
      <w:pPr>
        <w:ind w:firstLine="2530" w:firstLineChars="900"/>
        <w:rPr>
          <w:b/>
          <w:sz w:val="28"/>
          <w:szCs w:val="28"/>
        </w:rPr>
      </w:pPr>
      <w:r>
        <w:rPr>
          <w:rFonts w:hint="eastAsia"/>
          <w:b/>
          <w:sz w:val="28"/>
          <w:szCs w:val="28"/>
        </w:rPr>
        <w:t>11.1营业执照复印件（加盖公章）</w:t>
      </w:r>
    </w:p>
    <w:p/>
    <w:p>
      <w:pPr>
        <w:pStyle w:val="5"/>
      </w:pPr>
    </w:p>
    <w:p>
      <w:pPr>
        <w:ind w:firstLine="2530" w:firstLineChars="900"/>
        <w:rPr>
          <w:b/>
          <w:sz w:val="28"/>
          <w:szCs w:val="28"/>
        </w:rPr>
      </w:pPr>
      <w:r>
        <w:rPr>
          <w:rFonts w:hint="eastAsia"/>
          <w:b/>
          <w:sz w:val="28"/>
          <w:szCs w:val="28"/>
        </w:rPr>
        <w:t>11.2资质证书复印件（加盖公章）</w:t>
      </w:r>
    </w:p>
    <w:p>
      <w:pPr>
        <w:pStyle w:val="5"/>
      </w:pPr>
    </w:p>
    <w:p>
      <w:pPr>
        <w:jc w:val="center"/>
        <w:rPr>
          <w:b/>
          <w:sz w:val="28"/>
          <w:szCs w:val="28"/>
        </w:rPr>
      </w:pPr>
      <w:r>
        <w:rPr>
          <w:rFonts w:hint="eastAsia"/>
          <w:b/>
          <w:sz w:val="28"/>
          <w:szCs w:val="28"/>
        </w:rPr>
        <w:t xml:space="preserve">       11.3安全生产许可证复印件（加盖公章）</w:t>
      </w:r>
    </w:p>
    <w:p>
      <w:pPr>
        <w:pStyle w:val="5"/>
      </w:pPr>
    </w:p>
    <w:p>
      <w:pPr>
        <w:jc w:val="center"/>
        <w:rPr>
          <w:b/>
          <w:sz w:val="28"/>
          <w:szCs w:val="28"/>
        </w:rPr>
      </w:pPr>
      <w:r>
        <w:rPr>
          <w:rFonts w:hint="eastAsia"/>
          <w:b/>
          <w:sz w:val="28"/>
          <w:szCs w:val="28"/>
        </w:rPr>
        <w:t xml:space="preserve"> 11.4开户证明复印件（加盖公章）</w:t>
      </w:r>
    </w:p>
    <w:p>
      <w:pPr>
        <w:pStyle w:val="5"/>
      </w:pPr>
    </w:p>
    <w:p>
      <w:pPr>
        <w:jc w:val="center"/>
        <w:rPr>
          <w:b/>
          <w:sz w:val="28"/>
          <w:szCs w:val="28"/>
        </w:rPr>
      </w:pPr>
      <w:r>
        <w:rPr>
          <w:rFonts w:hint="eastAsia"/>
          <w:b/>
          <w:sz w:val="28"/>
          <w:szCs w:val="28"/>
        </w:rPr>
        <w:t xml:space="preserve">           11.5现场负责人身份证复印件（加盖公章）</w:t>
      </w:r>
    </w:p>
    <w:p>
      <w:r>
        <w:br w:type="page"/>
      </w:r>
    </w:p>
    <w:p>
      <w:pPr>
        <w:jc w:val="center"/>
        <w:rPr>
          <w:b/>
          <w:sz w:val="30"/>
          <w:szCs w:val="30"/>
        </w:rPr>
      </w:pPr>
      <w:r>
        <w:rPr>
          <w:rFonts w:hint="eastAsia"/>
          <w:b/>
          <w:sz w:val="30"/>
          <w:szCs w:val="30"/>
        </w:rPr>
        <w:t>十</w:t>
      </w:r>
      <w:r>
        <w:rPr>
          <w:rFonts w:hint="eastAsia"/>
          <w:b/>
          <w:sz w:val="30"/>
          <w:szCs w:val="30"/>
          <w:lang w:val="en-US" w:eastAsia="zh-CN"/>
        </w:rPr>
        <w:t>二</w:t>
      </w:r>
      <w:r>
        <w:rPr>
          <w:rFonts w:hint="eastAsia"/>
          <w:b/>
          <w:sz w:val="30"/>
          <w:szCs w:val="30"/>
        </w:rPr>
        <w:t>、人员配备表</w:t>
      </w:r>
    </w:p>
    <w:tbl>
      <w:tblPr>
        <w:tblStyle w:val="13"/>
        <w:tblpPr w:leftFromText="180" w:rightFromText="180" w:vertAnchor="page" w:horzAnchor="page" w:tblpX="1845" w:tblpY="2373"/>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50"/>
        <w:gridCol w:w="1320"/>
        <w:gridCol w:w="1230"/>
        <w:gridCol w:w="237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姓</w:t>
            </w:r>
            <w:r>
              <w:rPr>
                <w:rFonts w:hint="eastAsia" w:ascii="黑体" w:hAnsi="黑体" w:eastAsia="黑体" w:cs="黑体"/>
                <w:color w:val="000000" w:themeColor="text1"/>
                <w:sz w:val="24"/>
                <w:szCs w:val="24"/>
                <w14:textFill>
                  <w14:solidFill>
                    <w14:schemeClr w14:val="tx1"/>
                  </w14:solidFill>
                </w14:textFill>
              </w:rPr>
              <w:t xml:space="preserve"> </w:t>
            </w:r>
            <w:r>
              <w:rPr>
                <w:rFonts w:hint="eastAsia" w:ascii="黑体" w:hAnsi="黑体" w:eastAsia="黑体" w:cs="黑体"/>
                <w:color w:val="000000" w:themeColor="text1"/>
                <w:sz w:val="24"/>
                <w:szCs w:val="24"/>
                <w:lang w:val="zh-CN"/>
                <w14:textFill>
                  <w14:solidFill>
                    <w14:schemeClr w14:val="tx1"/>
                  </w14:solidFill>
                </w14:textFill>
              </w:rPr>
              <w:t>名</w:t>
            </w: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性别</w:t>
            </w: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职</w:t>
            </w:r>
            <w:r>
              <w:rPr>
                <w:rFonts w:hint="eastAsia" w:ascii="黑体" w:hAnsi="黑体" w:eastAsia="黑体" w:cs="黑体"/>
                <w:color w:val="000000" w:themeColor="text1"/>
                <w:sz w:val="24"/>
                <w:szCs w:val="24"/>
                <w14:textFill>
                  <w14:solidFill>
                    <w14:schemeClr w14:val="tx1"/>
                  </w14:solidFill>
                </w14:textFill>
              </w:rPr>
              <w:t xml:space="preserve"> </w:t>
            </w:r>
            <w:r>
              <w:rPr>
                <w:rFonts w:hint="eastAsia" w:ascii="黑体" w:hAnsi="黑体" w:eastAsia="黑体" w:cs="黑体"/>
                <w:color w:val="000000" w:themeColor="text1"/>
                <w:sz w:val="24"/>
                <w:szCs w:val="24"/>
                <w:lang w:val="zh-CN"/>
                <w14:textFill>
                  <w14:solidFill>
                    <w14:schemeClr w14:val="tx1"/>
                  </w14:solidFill>
                </w14:textFill>
              </w:rPr>
              <w:t>务</w:t>
            </w: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职称</w:t>
            </w: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证书号码</w:t>
            </w: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r>
              <w:rPr>
                <w:rFonts w:hint="eastAsia" w:ascii="黑体" w:hAnsi="黑体" w:eastAsia="黑体" w:cs="黑体"/>
                <w:color w:val="000000" w:themeColor="text1"/>
                <w:sz w:val="24"/>
                <w:szCs w:val="24"/>
                <w:lang w:val="zh-CN"/>
                <w14:textFill>
                  <w14:solidFill>
                    <w14:schemeClr w14:val="tx1"/>
                  </w14:solidFill>
                </w14:textFill>
              </w:rPr>
              <w:t>有无在建项目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zh-CN"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2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23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黑体" w:hAnsi="黑体" w:eastAsia="黑体" w:cs="黑体"/>
                <w:color w:val="000000" w:themeColor="text1"/>
                <w:sz w:val="24"/>
                <w:szCs w:val="24"/>
                <w:lang w:val="en-US" w:eastAsia="zh-CN"/>
                <w14:textFill>
                  <w14:solidFill>
                    <w14:schemeClr w14:val="tx1"/>
                  </w14:solidFill>
                </w14:textFill>
              </w:rPr>
            </w:pPr>
          </w:p>
        </w:tc>
      </w:tr>
    </w:tbl>
    <w:p>
      <w:pPr>
        <w:pStyle w:val="2"/>
      </w:pPr>
    </w:p>
    <w:p>
      <w:pPr>
        <w:pStyle w:val="2"/>
        <w:rPr>
          <w:rFonts w:hint="eastAsia"/>
        </w:rPr>
      </w:pPr>
    </w:p>
    <w:p>
      <w:pPr>
        <w:rPr>
          <w:rFonts w:hint="default" w:eastAsia="宋体"/>
          <w:b w:val="0"/>
          <w:bCs w:val="0"/>
          <w:lang w:val="en-US" w:eastAsia="zh-CN"/>
        </w:rPr>
      </w:pPr>
      <w:r>
        <w:rPr>
          <w:rFonts w:hint="eastAsia"/>
          <w:b w:val="0"/>
          <w:bCs w:val="0"/>
          <w:lang w:val="en-US" w:eastAsia="zh-CN"/>
        </w:rPr>
        <w:t>后附相应人员证件</w:t>
      </w:r>
    </w:p>
    <w:p>
      <w:pPr>
        <w:rPr>
          <w:rFonts w:hint="eastAsia" w:eastAsia="宋体"/>
          <w:b w:val="0"/>
          <w:bCs w:val="0"/>
          <w:lang w:val="en-US" w:eastAsia="zh-CN"/>
        </w:rPr>
      </w:pPr>
      <w:r>
        <w:rPr>
          <w:rFonts w:hint="eastAsia"/>
          <w:b w:val="0"/>
          <w:bCs w:val="0"/>
        </w:rPr>
        <w:br w:type="page"/>
      </w:r>
    </w:p>
    <w:p>
      <w:pPr>
        <w:pStyle w:val="5"/>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含税综合分包单价中已包括综合费(乙方人员工资，乙方人员各项劳动</w:t>
      </w:r>
    </w:p>
    <w:p>
      <w:pPr>
        <w:spacing w:line="360" w:lineRule="auto"/>
        <w:rPr>
          <w:rFonts w:ascii="宋体" w:hAnsi="宋体" w:cs="宋体"/>
          <w:sz w:val="28"/>
          <w:szCs w:val="28"/>
        </w:rPr>
      </w:pPr>
      <w:r>
        <w:rPr>
          <w:rFonts w:hint="eastAsia" w:ascii="宋体" w:hAnsi="宋体" w:cs="宋体"/>
          <w:sz w:val="28"/>
          <w:szCs w:val="28"/>
        </w:rPr>
        <w:t>动保护费、“五险一金”、病伤工资、医药费、工具用具费、意外伤害保险费用、停工费、政策性人工调差和市场人工价格波动，差旅费，临时设施费，安全文明施工费，辅材费，小型机具费等费用、税金等。）</w:t>
      </w:r>
    </w:p>
    <w:p>
      <w:pPr>
        <w:spacing w:line="360" w:lineRule="auto"/>
        <w:rPr>
          <w:rFonts w:ascii="宋体" w:hAnsi="宋体" w:cs="宋体"/>
          <w:sz w:val="28"/>
          <w:szCs w:val="28"/>
          <w:highlight w:val="none"/>
        </w:rPr>
      </w:pPr>
      <w:r>
        <w:rPr>
          <w:rFonts w:hint="eastAsia" w:ascii="宋体" w:hAnsi="宋体" w:cs="宋体"/>
          <w:sz w:val="28"/>
          <w:szCs w:val="28"/>
          <w:highlight w:val="none"/>
        </w:rPr>
        <w:t>附件2：工作范围及内容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cs="宋体"/>
          <w:sz w:val="28"/>
          <w:szCs w:val="28"/>
        </w:rPr>
      </w:pPr>
      <w:r>
        <w:rPr>
          <w:rFonts w:hint="eastAsia" w:ascii="宋体" w:hAnsi="宋体" w:cs="宋体"/>
          <w:sz w:val="28"/>
          <w:szCs w:val="28"/>
        </w:rPr>
        <w:t>工程量（暂估）：</w:t>
      </w:r>
      <w:r>
        <w:rPr>
          <w:rFonts w:hint="eastAsia" w:ascii="宋体" w:hAnsi="宋体" w:eastAsia="宋体" w:cs="宋体"/>
          <w:sz w:val="28"/>
          <w:szCs w:val="28"/>
        </w:rPr>
        <w:t>主体钢结构</w:t>
      </w:r>
      <w:r>
        <w:rPr>
          <w:rFonts w:hint="eastAsia" w:ascii="宋体" w:hAnsi="宋体" w:eastAsia="宋体" w:cs="宋体"/>
          <w:sz w:val="28"/>
          <w:szCs w:val="28"/>
          <w:lang w:val="en-US" w:eastAsia="zh-CN"/>
        </w:rPr>
        <w:t>(</w:t>
      </w:r>
      <w:r>
        <w:rPr>
          <w:rFonts w:hint="eastAsia" w:ascii="宋体" w:hAnsi="宋体" w:eastAsia="宋体" w:cs="宋体"/>
          <w:sz w:val="28"/>
          <w:szCs w:val="28"/>
        </w:rPr>
        <w:t>交易舍、草料暂存棚、隔离牛舍、粪污暂存棚、污水处理池、进出场实验室、病死暂存间、卫生间、柴油发电机房</w:t>
      </w:r>
      <w:r>
        <w:rPr>
          <w:rFonts w:hint="eastAsia" w:ascii="宋体" w:hAnsi="宋体" w:eastAsia="宋体" w:cs="宋体"/>
          <w:sz w:val="28"/>
          <w:szCs w:val="28"/>
          <w:lang w:val="en-US" w:eastAsia="zh-CN"/>
        </w:rPr>
        <w:t>)；墙面结构（草料暂存棚、污水处理池</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交易舍）；栓牛区栏杆(交易舍、隔离牛舍）；防火涂料（交易舍、草料暂存棚、隔离牛舍、粪污暂存棚、污水处理池）；零星工程等劳务施工，</w:t>
      </w:r>
      <w:r>
        <w:rPr>
          <w:rFonts w:hint="eastAsia" w:ascii="宋体" w:hAnsi="宋体" w:eastAsia="宋体" w:cs="宋体"/>
          <w:sz w:val="28"/>
          <w:szCs w:val="28"/>
        </w:rPr>
        <w:t>包</w:t>
      </w:r>
      <w:r>
        <w:rPr>
          <w:rFonts w:hint="eastAsia" w:ascii="宋体" w:hAnsi="宋体" w:cs="宋体"/>
          <w:sz w:val="28"/>
          <w:szCs w:val="28"/>
        </w:rPr>
        <w:t>括施工前的设计增减变更</w:t>
      </w:r>
      <w:r>
        <w:rPr>
          <w:rFonts w:hint="eastAsia" w:ascii="宋体" w:hAnsi="宋体" w:cs="宋体"/>
          <w:sz w:val="28"/>
          <w:szCs w:val="28"/>
          <w:lang w:val="en-US" w:eastAsia="zh-CN"/>
        </w:rPr>
        <w:t>等相关工作，具体规格等详见清单</w:t>
      </w:r>
      <w:r>
        <w:rPr>
          <w:rFonts w:hint="eastAsia" w:ascii="宋体" w:hAnsi="宋体" w:cs="宋体"/>
          <w:sz w:val="28"/>
          <w:szCs w:val="28"/>
        </w:rPr>
        <w:t>。</w:t>
      </w:r>
    </w:p>
    <w:p>
      <w:pPr>
        <w:spacing w:line="360" w:lineRule="auto"/>
        <w:ind w:firstLine="560" w:firstLineChars="200"/>
        <w:rPr>
          <w:rFonts w:hint="eastAsia" w:ascii="宋体" w:hAnsi="宋体" w:eastAsia="宋体" w:cs="宋体"/>
          <w:b w:val="0"/>
          <w:bCs/>
          <w:color w:val="auto"/>
          <w:sz w:val="28"/>
          <w:szCs w:val="28"/>
          <w:highlight w:val="none"/>
          <w:lang w:eastAsia="zh-CN"/>
        </w:rPr>
      </w:pPr>
      <w:r>
        <w:rPr>
          <w:rFonts w:hint="eastAsia" w:ascii="宋体" w:hAnsi="宋体" w:cs="宋体"/>
          <w:sz w:val="28"/>
          <w:szCs w:val="28"/>
          <w:lang w:val="en-US" w:eastAsia="zh-CN"/>
        </w:rPr>
        <w:t>2、</w:t>
      </w:r>
      <w:r>
        <w:rPr>
          <w:rFonts w:hint="eastAsia" w:ascii="宋体" w:hAnsi="宋体" w:cs="宋体"/>
          <w:sz w:val="28"/>
          <w:szCs w:val="28"/>
        </w:rPr>
        <w:t>材料</w:t>
      </w:r>
      <w:r>
        <w:rPr>
          <w:rFonts w:hint="eastAsia" w:ascii="宋体" w:hAnsi="宋体" w:cs="宋体"/>
          <w:sz w:val="28"/>
          <w:szCs w:val="28"/>
          <w:lang w:val="en-US" w:eastAsia="zh-CN"/>
        </w:rPr>
        <w:t>的领用、</w:t>
      </w:r>
      <w:r>
        <w:rPr>
          <w:rFonts w:hint="eastAsia" w:ascii="宋体" w:hAnsi="宋体" w:cs="宋体"/>
          <w:sz w:val="28"/>
          <w:szCs w:val="28"/>
        </w:rPr>
        <w:t>运输、搅拌、以及垃圾清理、成</w:t>
      </w:r>
      <w:r>
        <w:rPr>
          <w:rFonts w:hint="eastAsia" w:ascii="宋体" w:hAnsi="宋体" w:eastAsia="宋体" w:cs="宋体"/>
          <w:b w:val="0"/>
          <w:bCs/>
          <w:color w:val="auto"/>
          <w:sz w:val="28"/>
          <w:szCs w:val="28"/>
          <w:highlight w:val="none"/>
        </w:rPr>
        <w:t>品保护</w:t>
      </w:r>
      <w:r>
        <w:rPr>
          <w:rFonts w:hint="eastAsia" w:ascii="宋体" w:hAnsi="宋体" w:eastAsia="宋体" w:cs="宋体"/>
          <w:b w:val="0"/>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施工后的</w:t>
      </w:r>
      <w:r>
        <w:rPr>
          <w:rFonts w:hint="eastAsia" w:ascii="宋体" w:hAnsi="宋体" w:eastAsia="宋体" w:cs="宋体"/>
          <w:b w:val="0"/>
          <w:bCs/>
          <w:color w:val="auto"/>
          <w:sz w:val="28"/>
          <w:szCs w:val="28"/>
          <w:highlight w:val="none"/>
        </w:rPr>
        <w:t>检查及交接手续；交工前卫生的清扫</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回收剩余材料，出现需要外运的建筑垃圾费用由分包班组自行承担</w:t>
      </w:r>
      <w:r>
        <w:rPr>
          <w:rFonts w:hint="eastAsia" w:ascii="宋体" w:hAnsi="宋体" w:eastAsia="宋体" w:cs="宋体"/>
          <w:b w:val="0"/>
          <w:bCs/>
          <w:color w:val="auto"/>
          <w:sz w:val="28"/>
          <w:szCs w:val="28"/>
          <w:highlight w:val="none"/>
          <w:lang w:eastAsia="zh-CN"/>
        </w:rPr>
        <w:t>。</w:t>
      </w:r>
    </w:p>
    <w:p>
      <w:pPr>
        <w:numPr>
          <w:ilvl w:val="0"/>
          <w:numId w:val="0"/>
        </w:numPr>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附件3：乙方承包范围内的安全文明施工内容</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1、由于乙方职业健康、安全、环保制度不健全或管理不善造成事故的责任以及因此发生的费用，由乙方承担。</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根据本工程项目部要求，为规范化管理，各班组人员应统一着装，统一配戴胸牌，其费用自行承担。现场工人及管理员不得随意更换，如需中途换人，需提前上报项目部。并提供务工人员名单、照片及身份证复印件。</w:t>
      </w:r>
    </w:p>
    <w:p>
      <w:pPr>
        <w:sectPr>
          <w:pgSz w:w="11906" w:h="16838"/>
          <w:pgMar w:top="1418" w:right="1418" w:bottom="1418" w:left="1418" w:header="851" w:footer="992" w:gutter="0"/>
          <w:pgNumType w:fmt="decimal"/>
          <w:cols w:space="720" w:num="1"/>
          <w:docGrid w:type="lines" w:linePitch="312" w:charSpace="0"/>
        </w:sectPr>
      </w:pPr>
    </w:p>
    <w:p>
      <w:pPr>
        <w:pStyle w:val="2"/>
      </w:pPr>
    </w:p>
    <w:p>
      <w:pPr>
        <w:spacing w:line="360" w:lineRule="auto"/>
        <w:rPr>
          <w:rFonts w:hint="eastAsia" w:ascii="宋体" w:hAnsi="宋体" w:cs="宋体"/>
          <w:sz w:val="24"/>
        </w:rPr>
      </w:pPr>
      <w:r>
        <w:rPr>
          <w:rFonts w:hint="eastAsia" w:ascii="宋体" w:hAnsi="宋体" w:cs="宋体"/>
          <w:sz w:val="24"/>
        </w:rPr>
        <w:t xml:space="preserve">      </w:t>
      </w:r>
    </w:p>
    <w:p>
      <w:pPr>
        <w:jc w:val="center"/>
        <w:rPr>
          <w:rFonts w:hint="eastAsia" w:ascii="宋体" w:hAnsi="宋体" w:cs="宋体"/>
          <w:b/>
          <w:color w:val="000000"/>
          <w:sz w:val="44"/>
          <w:szCs w:val="44"/>
        </w:rPr>
      </w:pPr>
      <w:r>
        <w:rPr>
          <w:rFonts w:hint="eastAsia" w:ascii="宋体" w:hAnsi="宋体" w:cs="宋体"/>
          <w:b/>
          <w:color w:val="000000"/>
          <w:sz w:val="44"/>
          <w:szCs w:val="44"/>
        </w:rPr>
        <w:t>劳务分包施工合同</w:t>
      </w:r>
    </w:p>
    <w:p>
      <w:pPr>
        <w:jc w:val="both"/>
        <w:outlineLvl w:val="0"/>
        <w:rPr>
          <w:rFonts w:hint="eastAsia" w:ascii="宋体" w:hAnsi="宋体" w:cs="宋体"/>
          <w:b/>
          <w:bCs/>
          <w:color w:val="000000"/>
          <w:sz w:val="24"/>
        </w:rPr>
      </w:pPr>
    </w:p>
    <w:p>
      <w:pPr>
        <w:jc w:val="both"/>
        <w:outlineLvl w:val="0"/>
        <w:rPr>
          <w:rFonts w:hint="eastAsia" w:ascii="宋体" w:hAnsi="宋体" w:cs="宋体"/>
          <w:b/>
          <w:bCs/>
          <w:color w:val="000000"/>
          <w:sz w:val="24"/>
        </w:rPr>
      </w:pPr>
    </w:p>
    <w:p>
      <w:pPr>
        <w:jc w:val="center"/>
        <w:outlineLvl w:val="0"/>
        <w:rPr>
          <w:rFonts w:hint="eastAsia" w:ascii="宋体" w:hAnsi="宋体" w:eastAsia="宋体" w:cs="宋体"/>
          <w:b/>
          <w:bCs/>
          <w:color w:val="000000"/>
          <w:sz w:val="24"/>
          <w:lang w:val="en-US" w:eastAsia="zh-CN"/>
        </w:rPr>
      </w:pPr>
      <w:r>
        <w:rPr>
          <w:rFonts w:hint="eastAsia" w:ascii="宋体" w:hAnsi="宋体" w:cs="宋体"/>
          <w:b/>
          <w:bCs/>
          <w:color w:val="000000"/>
          <w:sz w:val="24"/>
        </w:rPr>
        <w:t>分包合同编号：</w:t>
      </w: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ind w:left="1600" w:hanging="1600" w:hangingChars="500"/>
        <w:rPr>
          <w:rFonts w:hint="default" w:ascii="宋体" w:hAnsi="宋体" w:eastAsia="宋体" w:cs="宋体"/>
          <w:bCs/>
          <w:sz w:val="32"/>
          <w:szCs w:val="32"/>
          <w:u w:val="single"/>
          <w:lang w:val="en-US" w:eastAsia="zh-CN"/>
        </w:rPr>
      </w:pPr>
      <w:r>
        <w:rPr>
          <w:rFonts w:hint="eastAsia" w:ascii="宋体" w:hAnsi="宋体" w:cs="宋体"/>
          <w:sz w:val="32"/>
          <w:szCs w:val="32"/>
        </w:rPr>
        <w:t>工程名称：</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会泽县牛羊交易市场建设项目勘察、设计、采购、施工EPC总承包</w:t>
      </w:r>
      <w:r>
        <w:rPr>
          <w:rFonts w:hint="eastAsia" w:ascii="宋体" w:hAnsi="宋体" w:cs="宋体"/>
          <w:sz w:val="32"/>
          <w:szCs w:val="32"/>
          <w:u w:val="single"/>
          <w:lang w:val="en-US" w:eastAsia="zh-CN"/>
        </w:rPr>
        <w:t xml:space="preserve">      </w:t>
      </w:r>
    </w:p>
    <w:p>
      <w:pPr>
        <w:spacing w:line="360" w:lineRule="auto"/>
        <w:ind w:left="2240" w:hanging="2240" w:hangingChars="700"/>
        <w:rPr>
          <w:rFonts w:hint="eastAsia" w:ascii="宋体" w:hAnsi="宋体" w:cs="宋体"/>
          <w:sz w:val="32"/>
          <w:szCs w:val="32"/>
          <w:u w:val="single"/>
        </w:rPr>
      </w:pPr>
    </w:p>
    <w:p>
      <w:pPr>
        <w:spacing w:line="360" w:lineRule="auto"/>
        <w:ind w:left="2240" w:hanging="2240" w:hangingChars="700"/>
        <w:rPr>
          <w:rFonts w:hint="default" w:ascii="宋体" w:hAnsi="宋体" w:cs="宋体"/>
          <w:sz w:val="32"/>
          <w:szCs w:val="32"/>
          <w:u w:val="single"/>
          <w:lang w:val="en-US"/>
        </w:rPr>
      </w:pPr>
      <w:r>
        <w:rPr>
          <w:rFonts w:hint="eastAsia" w:ascii="宋体" w:hAnsi="宋体" w:cs="宋体"/>
          <w:sz w:val="32"/>
          <w:szCs w:val="32"/>
        </w:rPr>
        <w:t>分包项目名称：</w:t>
      </w:r>
      <w:r>
        <w:rPr>
          <w:rFonts w:hint="eastAsia" w:ascii="宋体" w:hAnsi="宋体" w:cs="宋体"/>
          <w:sz w:val="32"/>
          <w:szCs w:val="32"/>
          <w:u w:val="single"/>
          <w:lang w:val="en-US" w:eastAsia="zh-CN"/>
        </w:rPr>
        <w:t xml:space="preserve"> 钢结构       </w:t>
      </w:r>
    </w:p>
    <w:p>
      <w:pPr>
        <w:spacing w:line="360" w:lineRule="auto"/>
        <w:rPr>
          <w:rFonts w:hint="eastAsia" w:ascii="宋体" w:hAnsi="宋体" w:cs="宋体"/>
          <w:sz w:val="32"/>
          <w:szCs w:val="32"/>
        </w:rPr>
      </w:pPr>
      <w:r>
        <w:rPr>
          <w:rFonts w:hint="eastAsia" w:ascii="宋体" w:hAnsi="宋体" w:cs="宋体"/>
          <w:sz w:val="32"/>
          <w:szCs w:val="32"/>
        </w:rPr>
        <w:t xml:space="preserve"> </w:t>
      </w:r>
    </w:p>
    <w:p>
      <w:pPr>
        <w:pStyle w:val="2"/>
        <w:rPr>
          <w:rFonts w:hint="eastAsia"/>
        </w:rPr>
      </w:pPr>
    </w:p>
    <w:p>
      <w:pPr>
        <w:spacing w:line="360" w:lineRule="auto"/>
        <w:ind w:left="2528" w:hanging="2528" w:hangingChars="790"/>
        <w:rPr>
          <w:rFonts w:hint="default" w:ascii="宋体" w:hAnsi="宋体" w:eastAsia="宋体" w:cs="宋体"/>
          <w:bCs/>
          <w:sz w:val="32"/>
          <w:szCs w:val="32"/>
          <w:u w:val="single"/>
          <w:lang w:val="en-US" w:eastAsia="zh-CN"/>
        </w:rPr>
      </w:pPr>
      <w:r>
        <w:rPr>
          <w:rFonts w:hint="eastAsia" w:ascii="宋体" w:hAnsi="宋体" w:cs="宋体"/>
          <w:sz w:val="32"/>
          <w:szCs w:val="32"/>
        </w:rPr>
        <w:t>发包方(以下简称甲方):</w:t>
      </w:r>
      <w:r>
        <w:rPr>
          <w:rFonts w:hint="eastAsia" w:ascii="宋体" w:hAnsi="宋体" w:cs="宋体"/>
          <w:bCs/>
          <w:sz w:val="32"/>
          <w:szCs w:val="32"/>
          <w:u w:val="single"/>
        </w:rPr>
        <w:t xml:space="preserve"> </w:t>
      </w:r>
      <w:r>
        <w:rPr>
          <w:rFonts w:hint="eastAsia" w:ascii="宋体" w:hAnsi="宋体" w:cs="宋体"/>
          <w:bCs/>
          <w:color w:val="000000"/>
          <w:sz w:val="32"/>
          <w:szCs w:val="32"/>
          <w:u w:val="single"/>
        </w:rPr>
        <w:t>会泽县乾振建筑工程有限公司</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rPr>
          <w:rFonts w:hint="default" w:ascii="宋体" w:hAnsi="宋体" w:eastAsia="宋体" w:cs="宋体"/>
          <w:sz w:val="32"/>
          <w:szCs w:val="32"/>
          <w:u w:val="single"/>
          <w:lang w:val="en-US" w:eastAsia="zh-CN"/>
        </w:rPr>
      </w:pPr>
      <w:r>
        <w:rPr>
          <w:rFonts w:hint="eastAsia" w:ascii="宋体" w:hAnsi="宋体" w:cs="宋体"/>
          <w:sz w:val="32"/>
          <w:szCs w:val="32"/>
        </w:rPr>
        <w:t>分包方（以下简称乙方）：</w:t>
      </w:r>
      <w:r>
        <w:rPr>
          <w:rFonts w:hint="eastAsia" w:ascii="宋体" w:hAnsi="宋体" w:cs="宋体"/>
          <w:bCs/>
          <w:color w:val="000000"/>
          <w:sz w:val="32"/>
          <w:szCs w:val="32"/>
          <w:u w:val="single"/>
        </w:rPr>
        <w:t xml:space="preserve"> </w:t>
      </w:r>
      <w:r>
        <w:rPr>
          <w:rFonts w:hint="eastAsia" w:ascii="宋体" w:hAnsi="宋体" w:cs="宋体"/>
          <w:bCs/>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ind w:left="2368" w:hanging="2368" w:hangingChars="740"/>
        <w:rPr>
          <w:rFonts w:hint="eastAsia" w:ascii="宋体" w:hAnsi="宋体" w:cs="宋体"/>
          <w:b/>
          <w:sz w:val="32"/>
          <w:szCs w:val="32"/>
          <w:u w:val="single"/>
        </w:rPr>
      </w:pPr>
      <w:r>
        <w:rPr>
          <w:rFonts w:hint="eastAsia" w:ascii="宋体" w:hAnsi="宋体" w:cs="宋体"/>
          <w:sz w:val="32"/>
          <w:szCs w:val="32"/>
        </w:rPr>
        <w:t>合同签订地点：</w:t>
      </w:r>
      <w:r>
        <w:rPr>
          <w:rFonts w:hint="eastAsia" w:ascii="宋体" w:hAnsi="宋体" w:cs="宋体"/>
          <w:sz w:val="32"/>
          <w:szCs w:val="32"/>
          <w:u w:val="single"/>
        </w:rPr>
        <w:t xml:space="preserve"> </w:t>
      </w:r>
      <w:r>
        <w:rPr>
          <w:rFonts w:hint="eastAsia" w:ascii="宋体" w:hAnsi="宋体" w:cs="宋体"/>
          <w:bCs/>
          <w:color w:val="000000"/>
          <w:sz w:val="32"/>
          <w:szCs w:val="32"/>
          <w:u w:val="single"/>
        </w:rPr>
        <w:t>会泽县乾振建筑工程有限公司会议室</w:t>
      </w:r>
      <w:r>
        <w:rPr>
          <w:rFonts w:hint="eastAsia" w:ascii="宋体" w:hAnsi="宋体" w:cs="宋体"/>
          <w:sz w:val="32"/>
          <w:szCs w:val="32"/>
          <w:u w:val="single"/>
        </w:rPr>
        <w:t xml:space="preserve">         </w:t>
      </w:r>
    </w:p>
    <w:p>
      <w:pPr>
        <w:spacing w:line="360" w:lineRule="auto"/>
        <w:ind w:left="2377" w:hanging="2377" w:hangingChars="740"/>
        <w:rPr>
          <w:rFonts w:hint="eastAsia" w:ascii="宋体" w:hAnsi="宋体" w:cs="宋体"/>
          <w:b/>
          <w:sz w:val="32"/>
          <w:szCs w:val="32"/>
          <w:u w:val="single"/>
        </w:rPr>
      </w:pPr>
    </w:p>
    <w:p>
      <w:pPr>
        <w:spacing w:line="360" w:lineRule="auto"/>
        <w:rPr>
          <w:rFonts w:hint="eastAsia" w:ascii="宋体" w:hAnsi="宋体" w:cs="宋体"/>
          <w:bCs/>
          <w:sz w:val="24"/>
        </w:rPr>
      </w:pPr>
      <w:r>
        <w:rPr>
          <w:rFonts w:hint="eastAsia" w:ascii="宋体" w:hAnsi="宋体" w:cs="宋体"/>
          <w:sz w:val="32"/>
          <w:szCs w:val="32"/>
        </w:rPr>
        <w:t>合同签订日期：</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年</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月</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日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pPr>
        <w:spacing w:line="360" w:lineRule="auto"/>
        <w:rPr>
          <w:rFonts w:hint="eastAsia" w:ascii="宋体" w:hAnsi="宋体" w:cs="宋体"/>
          <w:bCs/>
          <w:sz w:val="24"/>
        </w:rPr>
      </w:pPr>
    </w:p>
    <w:p>
      <w:pPr>
        <w:spacing w:line="530" w:lineRule="exact"/>
        <w:jc w:val="center"/>
        <w:rPr>
          <w:rFonts w:hint="eastAsia" w:ascii="宋体" w:hAnsi="宋体" w:cs="宋体"/>
          <w:b/>
          <w:bCs/>
          <w:color w:val="000000"/>
          <w:sz w:val="44"/>
          <w:szCs w:val="44"/>
        </w:rPr>
      </w:pPr>
    </w:p>
    <w:p>
      <w:pPr>
        <w:spacing w:line="530" w:lineRule="exact"/>
        <w:jc w:val="center"/>
        <w:rPr>
          <w:rFonts w:hint="eastAsia" w:ascii="宋体" w:hAnsi="宋体" w:cs="宋体"/>
          <w:b/>
          <w:bCs/>
          <w:color w:val="000000"/>
          <w:sz w:val="44"/>
          <w:szCs w:val="44"/>
        </w:rPr>
        <w:sectPr>
          <w:headerReference r:id="rId4" w:type="default"/>
          <w:pgSz w:w="11906" w:h="16838"/>
          <w:pgMar w:top="1246" w:right="1440" w:bottom="1440" w:left="1440" w:header="851" w:footer="992" w:gutter="0"/>
          <w:pgNumType w:fmt="decimal" w:start="1"/>
          <w:cols w:space="720" w:num="1"/>
          <w:docGrid w:type="lines" w:linePitch="312" w:charSpace="0"/>
        </w:sectPr>
      </w:pPr>
    </w:p>
    <w:p>
      <w:pPr>
        <w:spacing w:line="530" w:lineRule="exact"/>
        <w:jc w:val="center"/>
        <w:rPr>
          <w:rFonts w:hint="eastAsia" w:ascii="宋体" w:hAnsi="宋体" w:cs="宋体"/>
          <w:b/>
          <w:bCs/>
          <w:color w:val="000000"/>
          <w:sz w:val="44"/>
          <w:szCs w:val="44"/>
        </w:rPr>
      </w:pPr>
      <w:r>
        <w:rPr>
          <w:rFonts w:hint="eastAsia" w:ascii="宋体" w:hAnsi="宋体" w:cs="宋体"/>
          <w:b/>
          <w:bCs/>
          <w:color w:val="000000"/>
          <w:sz w:val="44"/>
          <w:szCs w:val="44"/>
        </w:rPr>
        <w:t>劳务分包施工合同</w:t>
      </w:r>
    </w:p>
    <w:p>
      <w:pPr>
        <w:pStyle w:val="2"/>
        <w:rPr>
          <w:rFonts w:hint="eastAsia"/>
        </w:rPr>
      </w:pPr>
    </w:p>
    <w:p>
      <w:pPr>
        <w:spacing w:line="360" w:lineRule="auto"/>
        <w:rPr>
          <w:rFonts w:hint="eastAsia" w:ascii="宋体" w:hAnsi="宋体" w:cs="宋体"/>
          <w:b/>
          <w:sz w:val="24"/>
        </w:rPr>
      </w:pPr>
    </w:p>
    <w:p>
      <w:pPr>
        <w:spacing w:line="360" w:lineRule="auto"/>
        <w:rPr>
          <w:rFonts w:hint="eastAsia" w:ascii="宋体" w:hAnsi="宋体" w:cs="宋体"/>
          <w:sz w:val="24"/>
        </w:rPr>
      </w:pPr>
      <w:r>
        <w:rPr>
          <w:rFonts w:hint="eastAsia" w:ascii="宋体" w:hAnsi="宋体" w:cs="宋体"/>
          <w:b/>
          <w:sz w:val="24"/>
        </w:rPr>
        <w:t>发包方</w:t>
      </w:r>
      <w:r>
        <w:rPr>
          <w:rFonts w:hint="eastAsia" w:ascii="宋体" w:hAnsi="宋体" w:cs="宋体"/>
          <w:sz w:val="24"/>
        </w:rPr>
        <w:t>(以下简称甲方):</w:t>
      </w:r>
      <w:r>
        <w:rPr>
          <w:rFonts w:hint="eastAsia" w:ascii="宋体" w:hAnsi="宋体" w:cs="宋体"/>
          <w:sz w:val="24"/>
          <w:u w:val="single"/>
        </w:rPr>
        <w:t xml:space="preserve"> </w:t>
      </w:r>
      <w:r>
        <w:rPr>
          <w:rFonts w:hint="eastAsia" w:ascii="宋体" w:hAnsi="宋体" w:cs="宋体"/>
          <w:bCs/>
          <w:color w:val="000000"/>
          <w:sz w:val="24"/>
          <w:u w:val="single"/>
        </w:rPr>
        <w:t>会泽县乾振建筑工程有限公司</w:t>
      </w:r>
      <w:r>
        <w:rPr>
          <w:rFonts w:hint="eastAsia" w:ascii="宋体" w:hAnsi="宋体" w:cs="宋体"/>
          <w:sz w:val="24"/>
          <w:u w:val="single"/>
        </w:rPr>
        <w:t xml:space="preserve">  </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hanging="7469" w:hangingChars="3100"/>
        <w:textAlignment w:val="auto"/>
        <w:rPr>
          <w:rFonts w:hint="eastAsia" w:ascii="宋体" w:hAnsi="宋体" w:cs="宋体"/>
          <w:color w:val="000000"/>
          <w:u w:val="single"/>
          <w:lang w:val="en-US" w:eastAsia="zh-CN"/>
        </w:rPr>
      </w:pPr>
      <w:r>
        <w:rPr>
          <w:rFonts w:hint="eastAsia" w:ascii="宋体" w:hAnsi="宋体" w:cs="宋体"/>
          <w:b/>
          <w:sz w:val="24"/>
        </w:rPr>
        <w:t>分包方</w:t>
      </w:r>
      <w:r>
        <w:rPr>
          <w:rFonts w:hint="eastAsia" w:ascii="宋体" w:hAnsi="宋体" w:cs="宋体"/>
          <w:sz w:val="24"/>
        </w:rPr>
        <w:t>(以下简称乙方):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color w:val="000000"/>
          <w:u w:val="single"/>
          <w:lang w:val="en-US" w:eastAsia="zh-CN"/>
        </w:rPr>
        <w:t xml:space="preserve">  </w:t>
      </w:r>
    </w:p>
    <w:p>
      <w:pPr>
        <w:pStyle w:val="2"/>
        <w:rPr>
          <w:rFonts w:hint="default"/>
          <w:lang w:val="en-US" w:eastAsia="zh-CN"/>
        </w:rPr>
      </w:pPr>
    </w:p>
    <w:p>
      <w:pPr>
        <w:spacing w:line="360" w:lineRule="auto"/>
        <w:ind w:firstLine="480" w:firstLineChars="200"/>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val="en-US" w:eastAsia="zh-CN"/>
        </w:rPr>
        <w:t>民法典</w:t>
      </w:r>
      <w:r>
        <w:rPr>
          <w:rFonts w:hint="eastAsia" w:ascii="宋体" w:hAnsi="宋体" w:cs="宋体"/>
          <w:sz w:val="24"/>
        </w:rPr>
        <w:t>》、《中华人民共和国建筑法》、及其他相关法律法规，遵循平等、自愿、公平和诚实守信的原则，结合本工程实际，甲乙双方就本工程劳务分包事项协商达成一致，订立本合同。</w:t>
      </w:r>
    </w:p>
    <w:p>
      <w:pPr>
        <w:spacing w:line="360" w:lineRule="auto"/>
        <w:ind w:firstLine="482" w:firstLineChars="200"/>
        <w:rPr>
          <w:rFonts w:hint="eastAsia" w:ascii="宋体" w:hAnsi="宋体" w:cs="宋体"/>
          <w:b/>
          <w:bCs/>
          <w:sz w:val="24"/>
        </w:rPr>
      </w:pPr>
      <w:r>
        <w:rPr>
          <w:rFonts w:hint="eastAsia" w:ascii="宋体" w:hAnsi="宋体" w:cs="宋体"/>
          <w:b/>
          <w:bCs/>
          <w:sz w:val="24"/>
        </w:rPr>
        <w:t>一、施工合同基本情况</w:t>
      </w:r>
    </w:p>
    <w:p>
      <w:pPr>
        <w:keepNext w:val="0"/>
        <w:keepLines w:val="0"/>
        <w:pageBreakBefore w:val="0"/>
        <w:widowControl w:val="0"/>
        <w:kinsoku/>
        <w:wordWrap/>
        <w:overflowPunct/>
        <w:topLinePunct w:val="0"/>
        <w:autoSpaceDE/>
        <w:autoSpaceDN/>
        <w:bidi w:val="0"/>
        <w:adjustRightInd/>
        <w:snapToGrid/>
        <w:spacing w:line="500" w:lineRule="exact"/>
        <w:ind w:firstLine="446" w:firstLineChars="196"/>
        <w:textAlignment w:val="auto"/>
        <w:rPr>
          <w:rFonts w:hint="eastAsia" w:ascii="宋体" w:hAnsi="宋体" w:eastAsia="宋体" w:cs="宋体"/>
          <w:spacing w:val="-6"/>
          <w:sz w:val="24"/>
          <w:lang w:eastAsia="zh-CN"/>
        </w:rPr>
      </w:pPr>
      <w:r>
        <w:rPr>
          <w:rFonts w:hint="eastAsia" w:ascii="宋体" w:hAnsi="宋体" w:cs="宋体"/>
          <w:spacing w:val="-6"/>
          <w:sz w:val="24"/>
        </w:rPr>
        <w:t>（一）施工合同编号：</w:t>
      </w:r>
      <w:r>
        <w:rPr>
          <w:rFonts w:hint="eastAsia" w:ascii="宋体" w:hAnsi="宋体" w:cs="宋体"/>
          <w:spacing w:val="-6"/>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1199" w:leftChars="228" w:hanging="720" w:hangingChars="300"/>
        <w:textAlignment w:val="auto"/>
        <w:rPr>
          <w:rFonts w:hint="default" w:ascii="宋体" w:hAnsi="宋体" w:cs="宋体"/>
          <w:sz w:val="24"/>
          <w:u w:val="single"/>
          <w:lang w:val="en-US"/>
        </w:rPr>
      </w:pPr>
      <w:r>
        <w:rPr>
          <w:rFonts w:hint="eastAsia" w:ascii="宋体" w:hAnsi="宋体" w:cs="宋体"/>
          <w:sz w:val="24"/>
        </w:rPr>
        <w:t>（二）工程名称：</w:t>
      </w:r>
      <w:r>
        <w:rPr>
          <w:rFonts w:hint="eastAsia" w:ascii="宋体" w:hAnsi="宋体" w:cs="宋体"/>
          <w:sz w:val="24"/>
          <w:u w:val="single"/>
        </w:rPr>
        <w:t>会泽县牛羊交易市场建设项目勘察、设计、采购、施工EPC总承包</w:t>
      </w:r>
    </w:p>
    <w:p>
      <w:pPr>
        <w:spacing w:line="530" w:lineRule="exact"/>
        <w:ind w:firstLine="470" w:firstLineChars="196"/>
        <w:rPr>
          <w:rFonts w:hint="default" w:ascii="宋体" w:hAnsi="宋体" w:eastAsia="宋体" w:cs="宋体"/>
          <w:sz w:val="24"/>
          <w:u w:val="single"/>
          <w:lang w:val="en-US" w:eastAsia="zh-CN"/>
        </w:rPr>
      </w:pPr>
      <w:r>
        <w:rPr>
          <w:rFonts w:hint="eastAsia" w:ascii="宋体" w:hAnsi="宋体" w:cs="宋体"/>
          <w:sz w:val="24"/>
        </w:rPr>
        <w:t>（三）工程地点：</w:t>
      </w:r>
      <w:r>
        <w:rPr>
          <w:rFonts w:hint="eastAsia" w:ascii="宋体" w:hAnsi="宋体" w:cs="宋体"/>
          <w:sz w:val="24"/>
          <w:u w:val="single"/>
          <w:lang w:val="en-US" w:eastAsia="zh-CN"/>
        </w:rPr>
        <w:t xml:space="preserve">     会泽县五星乡      </w:t>
      </w:r>
    </w:p>
    <w:p>
      <w:pPr>
        <w:spacing w:line="530" w:lineRule="exact"/>
        <w:ind w:firstLine="470" w:firstLineChars="196"/>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）分包方式：</w:t>
      </w:r>
      <w:r>
        <w:rPr>
          <w:rFonts w:hint="eastAsia" w:ascii="宋体" w:hAnsi="宋体" w:cs="宋体"/>
          <w:sz w:val="24"/>
          <w:u w:val="single"/>
          <w:lang w:val="en-US" w:eastAsia="zh-CN"/>
        </w:rPr>
        <w:t xml:space="preserve">       劳务分包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sz w:val="24"/>
        </w:rPr>
      </w:pPr>
      <w:r>
        <w:rPr>
          <w:rFonts w:hint="eastAsia" w:ascii="宋体" w:hAnsi="宋体" w:cs="宋体"/>
          <w:b/>
          <w:sz w:val="24"/>
        </w:rPr>
        <w:t>二、劳务分包项目及范围</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 xml:space="preserve">（一）分包项目名称： </w:t>
      </w:r>
    </w:p>
    <w:p>
      <w:pPr>
        <w:spacing w:line="360" w:lineRule="auto"/>
        <w:ind w:firstLine="720" w:firstLineChars="300"/>
        <w:rPr>
          <w:rFonts w:hint="eastAsia" w:ascii="宋体" w:hAnsi="宋体" w:cs="宋体"/>
          <w:color w:val="000000"/>
          <w:sz w:val="24"/>
          <w:u w:val="single"/>
        </w:rPr>
      </w:pPr>
      <w:r>
        <w:rPr>
          <w:rFonts w:hint="eastAsia" w:ascii="宋体" w:hAnsi="宋体" w:cs="宋体"/>
          <w:color w:val="000000"/>
          <w:sz w:val="24"/>
          <w:u w:val="single"/>
          <w:lang w:val="en-US" w:eastAsia="zh-CN"/>
        </w:rPr>
        <w:t xml:space="preserve">  钢结构</w:t>
      </w:r>
      <w:r>
        <w:rPr>
          <w:rFonts w:hint="eastAsia" w:ascii="宋体" w:hAnsi="宋体" w:cs="宋体"/>
          <w:color w:val="000000"/>
          <w:sz w:val="24"/>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（二）分包范围：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default" w:ascii="宋体" w:hAnsi="宋体" w:cs="宋体"/>
          <w:i w:val="0"/>
          <w:iCs w:val="0"/>
          <w:color w:val="auto"/>
          <w:kern w:val="0"/>
          <w:sz w:val="24"/>
          <w:szCs w:val="24"/>
          <w:highlight w:val="none"/>
          <w:u w:val="single"/>
          <w:lang w:val="en-US" w:eastAsia="zh-CN" w:bidi="ar"/>
        </w:rPr>
      </w:pPr>
      <w:r>
        <w:rPr>
          <w:rFonts w:hint="eastAsia" w:ascii="宋体" w:hAnsi="宋体" w:cs="宋体"/>
          <w:color w:val="auto"/>
          <w:sz w:val="24"/>
          <w:szCs w:val="24"/>
          <w:u w:val="single"/>
          <w:lang w:val="en-US" w:eastAsia="zh-CN"/>
        </w:rPr>
        <w:t xml:space="preserve">   工程量（暂估）：主体钢结构(交易舍、草料暂存棚、隔离牛舍、粪污暂存棚、污水处理池、进出场实验室、病死暂存间、卫生间、柴油发电机房)；墙面结构（草料暂存棚、污水处理池、交易舍）；栓牛区栏杆(交易舍、隔离牛舍）；防火涂料（交易舍、草料暂存棚、隔离牛舍、粪污暂存棚、污水处理池）；零星工程等劳务施工</w:t>
      </w:r>
      <w:r>
        <w:rPr>
          <w:rFonts w:hint="eastAsia" w:ascii="宋体" w:hAnsi="宋体" w:cs="宋体"/>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50"/>
        <w:textAlignment w:val="auto"/>
        <w:rPr>
          <w:rFonts w:hint="eastAsia" w:ascii="宋体" w:hAnsi="宋体" w:eastAsia="宋体" w:cs="宋体"/>
          <w:b/>
          <w:bCs/>
          <w:sz w:val="24"/>
        </w:rPr>
      </w:pPr>
      <w:r>
        <w:rPr>
          <w:rFonts w:hint="eastAsia" w:ascii="宋体" w:hAnsi="宋体" w:eastAsia="宋体" w:cs="宋体"/>
          <w:b/>
          <w:bCs/>
          <w:sz w:val="24"/>
        </w:rPr>
        <w:t>三、分包工作内容</w:t>
      </w:r>
    </w:p>
    <w:p>
      <w:pPr>
        <w:spacing w:line="360" w:lineRule="auto"/>
        <w:ind w:firstLine="600" w:firstLineChars="250"/>
        <w:rPr>
          <w:rFonts w:hint="eastAsia" w:ascii="宋体" w:hAnsi="宋体" w:cs="宋体"/>
          <w:b/>
          <w:bCs/>
          <w:sz w:val="24"/>
        </w:rPr>
      </w:pPr>
      <w:r>
        <w:rPr>
          <w:rFonts w:hint="eastAsia" w:ascii="宋体" w:hAnsi="宋体" w:cs="宋体"/>
          <w:color w:val="000000"/>
          <w:kern w:val="0"/>
          <w:sz w:val="24"/>
          <w:u w:val="single"/>
          <w:lang w:val="en-US" w:eastAsia="zh-CN" w:bidi="ar"/>
        </w:rPr>
        <w:t xml:space="preserve">    </w:t>
      </w:r>
      <w:r>
        <w:rPr>
          <w:rFonts w:hint="eastAsia" w:ascii="宋体" w:hAnsi="宋体" w:cs="宋体"/>
          <w:color w:val="000000"/>
          <w:kern w:val="0"/>
          <w:sz w:val="24"/>
          <w:u w:val="single"/>
          <w:lang w:bidi="ar"/>
        </w:rPr>
        <w:t>具体分包单价所含工作内容详见下表。</w:t>
      </w:r>
    </w:p>
    <w:p>
      <w:pPr>
        <w:spacing w:line="360" w:lineRule="auto"/>
        <w:ind w:firstLine="482" w:firstLineChars="200"/>
        <w:rPr>
          <w:rFonts w:hint="eastAsia" w:ascii="宋体" w:hAnsi="宋体" w:cs="宋体"/>
          <w:b/>
          <w:bCs/>
          <w:sz w:val="24"/>
        </w:rPr>
      </w:pPr>
      <w:r>
        <w:rPr>
          <w:rFonts w:hint="eastAsia" w:ascii="宋体" w:hAnsi="宋体" w:cs="宋体"/>
          <w:b/>
          <w:bCs/>
          <w:sz w:val="24"/>
        </w:rPr>
        <w:t>四、合同价款、结算方式</w:t>
      </w:r>
    </w:p>
    <w:p>
      <w:pPr>
        <w:widowControl/>
        <w:spacing w:line="360" w:lineRule="auto"/>
        <w:ind w:firstLine="470" w:firstLineChars="196"/>
        <w:rPr>
          <w:rFonts w:hint="eastAsia" w:ascii="宋体" w:hAnsi="宋体" w:cs="宋体"/>
          <w:bCs/>
          <w:sz w:val="24"/>
        </w:rPr>
      </w:pPr>
      <w:r>
        <w:rPr>
          <w:rFonts w:hint="eastAsia" w:ascii="宋体" w:hAnsi="宋体" w:cs="宋体"/>
          <w:bCs/>
          <w:sz w:val="24"/>
        </w:rPr>
        <w:t>（一）合同价款</w:t>
      </w:r>
    </w:p>
    <w:p>
      <w:pPr>
        <w:spacing w:line="360" w:lineRule="auto"/>
        <w:ind w:firstLine="480" w:firstLineChars="200"/>
        <w:rPr>
          <w:rFonts w:hint="eastAsia" w:ascii="宋体" w:hAnsi="宋体" w:cs="宋体"/>
          <w:sz w:val="24"/>
        </w:rPr>
      </w:pPr>
      <w:r>
        <w:rPr>
          <w:rFonts w:hint="eastAsia" w:ascii="宋体" w:hAnsi="宋体" w:cs="宋体"/>
          <w:sz w:val="24"/>
        </w:rPr>
        <w:t>1、合同价款：</w:t>
      </w:r>
    </w:p>
    <w:p>
      <w:pPr>
        <w:rPr>
          <w:rFonts w:hint="eastAsia"/>
        </w:rPr>
      </w:pP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850"/>
        <w:gridCol w:w="871"/>
        <w:gridCol w:w="877"/>
        <w:gridCol w:w="835"/>
        <w:gridCol w:w="580"/>
        <w:gridCol w:w="909"/>
        <w:gridCol w:w="861"/>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  （暂估）</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含税综合分包单价</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含税综合合价（元）</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主体钢结构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17328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交易舍、草料暂存棚、隔离牛舍、粪污暂存棚、污水处理池、进出场实验室、病死暂存间、卫生间、柴油发电机房；从预埋开始到屋顶安装完成，不含墙面结构，以滴水面积结算。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墙面结构</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2389</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草料暂存棚、污水处理池</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交易舍；只针对墙面结构墙面瓦。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栓牛区栏杆</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4456</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交易舍、隔离牛舍；含安装预埋件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7"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防火涂料</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17132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交易舍、草料暂存棚、隔离牛舍、粪污暂存棚、污水处理池；甲供防火涂料，涂刷次数班组严格按图施工。面积以主体投影面积计算，不以滴水计算。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零星工程</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37"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不含税合价</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大写</w:t>
            </w:r>
          </w:p>
        </w:tc>
        <w:tc>
          <w:tcPr>
            <w:tcW w:w="2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增值税税额</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大写</w:t>
            </w:r>
          </w:p>
        </w:tc>
        <w:tc>
          <w:tcPr>
            <w:tcW w:w="2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含税合价</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大写</w:t>
            </w:r>
          </w:p>
        </w:tc>
        <w:tc>
          <w:tcPr>
            <w:tcW w:w="2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line="360" w:lineRule="auto"/>
        <w:ind w:firstLine="482" w:firstLineChars="200"/>
        <w:rPr>
          <w:rFonts w:hint="eastAsia" w:ascii="宋体" w:hAnsi="宋体" w:cs="宋体"/>
          <w:sz w:val="24"/>
        </w:rPr>
      </w:pPr>
      <w:r>
        <w:rPr>
          <w:rFonts w:hint="eastAsia" w:ascii="宋体" w:hAnsi="宋体" w:cs="宋体"/>
          <w:b/>
          <w:bCs/>
          <w:sz w:val="24"/>
        </w:rPr>
        <w:t>分包总价金额（大写）：</w:t>
      </w:r>
      <w:r>
        <w:rPr>
          <w:rFonts w:hint="eastAsia" w:ascii="宋体" w:hAnsi="宋体" w:cs="宋体"/>
          <w:b/>
          <w:bCs/>
          <w:sz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cs="宋体"/>
          <w:sz w:val="24"/>
        </w:rPr>
        <w:t>，最终按实际完成量结算。</w:t>
      </w:r>
    </w:p>
    <w:p>
      <w:pPr>
        <w:spacing w:line="360" w:lineRule="auto"/>
        <w:ind w:firstLine="480" w:firstLineChars="200"/>
        <w:rPr>
          <w:rFonts w:hint="eastAsia" w:ascii="宋体" w:hAnsi="宋体" w:cs="宋体"/>
          <w:color w:val="FF0000"/>
          <w:sz w:val="24"/>
        </w:rPr>
      </w:pPr>
      <w:r>
        <w:rPr>
          <w:rFonts w:hint="eastAsia" w:ascii="宋体" w:hAnsi="宋体" w:cs="宋体"/>
          <w:sz w:val="24"/>
        </w:rPr>
        <w:t>2、含税综合分包单价中已包括综合费(乙方人员工资，乙方人员各项劳动保护费、“五险一金”、病伤工资、医药费、工具用具费、意外伤害保险费用、停工费、政策性人工调差和市场人工价格波动，差旅费，临时设施费，安全文明施工费，辅材费，小型机械等费用)、税金等。如乙方自身原因中途退场给甲方造成工期延误及重招劳务方进场的损失，由乙方赔偿甲方；乙方已完工程按实际计量，合同单价按原合同单价的60 %进行结算，原合同单价的40%作为甲方损失的补偿。</w:t>
      </w:r>
    </w:p>
    <w:p>
      <w:pPr>
        <w:widowControl/>
        <w:spacing w:line="360" w:lineRule="auto"/>
        <w:ind w:firstLine="470" w:firstLineChars="196"/>
        <w:rPr>
          <w:rFonts w:hint="eastAsia" w:ascii="宋体" w:hAnsi="宋体" w:cs="宋体"/>
          <w:bCs/>
          <w:sz w:val="24"/>
        </w:rPr>
      </w:pPr>
      <w:r>
        <w:rPr>
          <w:rFonts w:hint="eastAsia" w:ascii="宋体" w:hAnsi="宋体" w:cs="宋体"/>
          <w:bCs/>
          <w:sz w:val="24"/>
        </w:rPr>
        <w:t>（二）结算方式</w:t>
      </w:r>
    </w:p>
    <w:p>
      <w:pPr>
        <w:spacing w:line="360" w:lineRule="auto"/>
        <w:ind w:firstLine="472" w:firstLineChars="196"/>
        <w:rPr>
          <w:rFonts w:hint="eastAsia" w:ascii="宋体" w:hAnsi="宋体" w:cs="宋体"/>
          <w:color w:val="FF0000"/>
          <w:sz w:val="24"/>
        </w:rPr>
      </w:pPr>
      <w:r>
        <w:rPr>
          <w:rFonts w:hint="eastAsia" w:ascii="宋体" w:hAnsi="宋体" w:cs="宋体"/>
          <w:b/>
          <w:sz w:val="24"/>
        </w:rPr>
        <w:t>1、</w:t>
      </w:r>
      <w:r>
        <w:rPr>
          <w:rFonts w:hint="eastAsia" w:ascii="宋体" w:hAnsi="宋体" w:cs="宋体"/>
          <w:b/>
          <w:sz w:val="24"/>
          <w:u w:val="single"/>
        </w:rPr>
        <w:t>合同单价乘以实际完成量进行结算, 增减工程量以设计变更及现场签证资料为依据双方书面签字为准，否则无效</w:t>
      </w:r>
      <w:r>
        <w:rPr>
          <w:rFonts w:hint="eastAsia" w:ascii="宋体" w:hAnsi="宋体" w:cs="宋体"/>
          <w:b/>
          <w:sz w:val="24"/>
        </w:rPr>
        <w:t>。</w:t>
      </w:r>
      <w:r>
        <w:rPr>
          <w:rFonts w:hint="eastAsia" w:ascii="宋体" w:hAnsi="宋体" w:cs="宋体"/>
          <w:sz w:val="24"/>
        </w:rPr>
        <w:t>（实际完成量的定义：根据</w:t>
      </w:r>
      <w:r>
        <w:rPr>
          <w:rFonts w:hint="eastAsia" w:ascii="宋体" w:hAnsi="宋体" w:cs="宋体"/>
          <w:sz w:val="24"/>
          <w:lang w:val="en-US" w:eastAsia="zh-CN"/>
        </w:rPr>
        <w:t>竣工</w:t>
      </w:r>
      <w:r>
        <w:rPr>
          <w:rFonts w:hint="eastAsia" w:ascii="宋体" w:hAnsi="宋体" w:cs="宋体"/>
          <w:sz w:val="24"/>
        </w:rPr>
        <w:t>图纸尺寸依据国家相关定额计价规则计算的工程量</w:t>
      </w:r>
      <w:r>
        <w:rPr>
          <w:rFonts w:hint="eastAsia" w:ascii="宋体" w:hAnsi="宋体" w:cs="宋体"/>
          <w:color w:val="000000"/>
          <w:sz w:val="24"/>
        </w:rPr>
        <w:t>）</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2、工程量的确认必须与乙方的施工进度、工程质量、安全、文明施工挂钩。以上任何一项不合格，必须整改达到合格，才能结算。</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360" w:lineRule="auto"/>
        <w:ind w:firstLine="480" w:firstLineChars="200"/>
        <w:rPr>
          <w:rFonts w:hint="eastAsia" w:ascii="宋体" w:hAnsi="宋体" w:cs="宋体"/>
          <w:color w:val="FF0000"/>
          <w:sz w:val="24"/>
        </w:rPr>
      </w:pPr>
      <w:r>
        <w:rPr>
          <w:rFonts w:hint="eastAsia" w:ascii="宋体" w:hAnsi="宋体" w:cs="宋体"/>
          <w:sz w:val="24"/>
        </w:rPr>
        <w:t>4、安全文明施工如未达到甲方检查要求，乙方必须返工达到要求才能结算；如乙方拒不执行，甲方有权不予结算，并另行安排人员完成，所发生费用全部从乙方工程款中扣除。</w:t>
      </w:r>
    </w:p>
    <w:p>
      <w:pPr>
        <w:tabs>
          <w:tab w:val="left" w:pos="360"/>
          <w:tab w:val="left" w:pos="540"/>
          <w:tab w:val="left" w:pos="1260"/>
          <w:tab w:val="left" w:pos="23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rPr>
      </w:pPr>
      <w:r>
        <w:rPr>
          <w:rFonts w:hint="eastAsia" w:ascii="宋体" w:hAnsi="宋体" w:cs="宋体"/>
          <w:color w:val="000000"/>
          <w:sz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360" w:lineRule="auto"/>
        <w:ind w:firstLine="480" w:firstLineChars="200"/>
        <w:rPr>
          <w:rFonts w:hint="eastAsia" w:ascii="宋体" w:hAnsi="宋体" w:cs="宋体"/>
          <w:sz w:val="24"/>
        </w:rPr>
      </w:pPr>
      <w:r>
        <w:rPr>
          <w:rFonts w:hint="eastAsia" w:ascii="宋体" w:hAnsi="宋体" w:cs="宋体"/>
          <w:color w:val="000000"/>
          <w:sz w:val="24"/>
        </w:rPr>
        <w:t>本合同分包内容完成后，经双方验收合格，甲乙双方必须按“结算单流程”办理最终结算单，经公司领导及分包方合同授权委托人双方签字并盖章确认后，作为本合同双方最终结算的依据。</w:t>
      </w:r>
    </w:p>
    <w:p>
      <w:pPr>
        <w:spacing w:line="360" w:lineRule="auto"/>
        <w:ind w:firstLine="480" w:firstLineChars="200"/>
        <w:rPr>
          <w:rFonts w:hint="eastAsia" w:ascii="宋体" w:hAnsi="宋体" w:cs="宋体"/>
          <w:sz w:val="24"/>
        </w:rPr>
      </w:pPr>
      <w:r>
        <w:rPr>
          <w:rFonts w:hint="eastAsia" w:ascii="宋体" w:hAnsi="宋体" w:cs="宋体"/>
          <w:sz w:val="24"/>
        </w:rPr>
        <w:t>6、分包结算单采用甲方提供的统一格式。</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color w:val="000000"/>
          <w:sz w:val="24"/>
        </w:rPr>
        <w:t>甲方与甲方上级、建设方的结算（包括结算单价、数量等）与乙方无关，不作为乙方与甲方结算的依据。</w:t>
      </w:r>
    </w:p>
    <w:p>
      <w:pPr>
        <w:spacing w:line="360" w:lineRule="auto"/>
        <w:ind w:firstLine="472" w:firstLineChars="196"/>
        <w:rPr>
          <w:rFonts w:hint="eastAsia" w:ascii="宋体" w:hAnsi="宋体" w:cs="宋体"/>
          <w:sz w:val="24"/>
        </w:rPr>
      </w:pPr>
      <w:r>
        <w:rPr>
          <w:rFonts w:hint="eastAsia" w:ascii="宋体" w:hAnsi="宋体" w:cs="宋体"/>
          <w:b/>
          <w:sz w:val="24"/>
        </w:rPr>
        <w:t>五、付款方式：</w:t>
      </w:r>
      <w:r>
        <w:rPr>
          <w:rFonts w:hint="eastAsia" w:ascii="宋体" w:hAnsi="宋体" w:cs="宋体"/>
          <w:sz w:val="24"/>
        </w:rPr>
        <w:t xml:space="preserve"> </w:t>
      </w:r>
    </w:p>
    <w:p>
      <w:pPr>
        <w:tabs>
          <w:tab w:val="left" w:pos="360"/>
          <w:tab w:val="left" w:pos="540"/>
          <w:tab w:val="left" w:pos="1260"/>
        </w:tabs>
        <w:spacing w:line="360" w:lineRule="auto"/>
        <w:ind w:firstLine="480" w:firstLineChars="200"/>
        <w:rPr>
          <w:rFonts w:hint="eastAsia" w:ascii="宋体" w:hAnsi="宋体" w:cs="宋体"/>
          <w:sz w:val="24"/>
          <w:u w:val="single"/>
        </w:rPr>
      </w:pPr>
      <w:r>
        <w:rPr>
          <w:rFonts w:hint="eastAsia" w:ascii="宋体" w:hAnsi="宋体" w:cs="宋体"/>
          <w:sz w:val="24"/>
        </w:rPr>
        <w:t>（一）预付款：</w:t>
      </w:r>
      <w:r>
        <w:rPr>
          <w:rFonts w:hint="eastAsia" w:ascii="宋体" w:hAnsi="宋体" w:cs="宋体"/>
          <w:sz w:val="24"/>
          <w:u w:val="single"/>
        </w:rPr>
        <w:t xml:space="preserve">无 </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（二）分包工程款支付：</w:t>
      </w:r>
    </w:p>
    <w:p>
      <w:pPr>
        <w:spacing w:line="360" w:lineRule="auto"/>
        <w:ind w:firstLine="480" w:firstLineChars="200"/>
        <w:jc w:val="both"/>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每期按已完工程量的80%结算进度款</w:t>
      </w:r>
      <w:r>
        <w:rPr>
          <w:rFonts w:hint="eastAsia" w:ascii="宋体" w:hAnsi="宋体" w:cs="宋体"/>
          <w:sz w:val="24"/>
          <w:highlight w:val="none"/>
        </w:rPr>
        <w:t>。</w:t>
      </w:r>
    </w:p>
    <w:p>
      <w:pPr>
        <w:spacing w:line="360" w:lineRule="auto"/>
        <w:ind w:firstLine="480" w:firstLineChars="200"/>
        <w:jc w:val="both"/>
        <w:rPr>
          <w:rFonts w:hint="eastAsia" w:ascii="宋体" w:hAnsi="宋体" w:cs="宋体"/>
          <w:color w:val="auto"/>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待</w:t>
      </w:r>
      <w:r>
        <w:rPr>
          <w:rFonts w:hint="eastAsia" w:ascii="宋体" w:hAnsi="宋体" w:cs="宋体"/>
          <w:sz w:val="24"/>
          <w:highlight w:val="none"/>
        </w:rPr>
        <w:t>与建设单位结算审定</w:t>
      </w:r>
      <w:r>
        <w:rPr>
          <w:rFonts w:hint="eastAsia" w:ascii="宋体" w:hAnsi="宋体" w:cs="宋体"/>
          <w:sz w:val="24"/>
          <w:highlight w:val="none"/>
          <w:lang w:val="en-US" w:eastAsia="zh-CN"/>
        </w:rPr>
        <w:t>后，</w:t>
      </w:r>
      <w:r>
        <w:rPr>
          <w:rFonts w:hint="eastAsia" w:ascii="宋体" w:hAnsi="宋体" w:cs="宋体"/>
          <w:sz w:val="24"/>
          <w:highlight w:val="none"/>
        </w:rPr>
        <w:t>建设单位支付工程款后支付至</w:t>
      </w:r>
      <w:r>
        <w:rPr>
          <w:rFonts w:hint="eastAsia" w:ascii="宋体" w:hAnsi="宋体" w:cs="宋体"/>
          <w:sz w:val="24"/>
          <w:highlight w:val="none"/>
          <w:lang w:val="en-US" w:eastAsia="zh-CN"/>
        </w:rPr>
        <w:t>甲乙双方</w:t>
      </w:r>
      <w:r>
        <w:rPr>
          <w:rFonts w:hint="eastAsia" w:ascii="宋体" w:hAnsi="宋体" w:cs="宋体"/>
          <w:sz w:val="24"/>
          <w:highlight w:val="none"/>
        </w:rPr>
        <w:t>结算总价的</w:t>
      </w:r>
      <w:r>
        <w:rPr>
          <w:rFonts w:hint="eastAsia" w:ascii="宋体" w:hAnsi="宋体" w:cs="宋体"/>
          <w:sz w:val="24"/>
          <w:highlight w:val="none"/>
          <w:u w:val="single"/>
        </w:rPr>
        <w:t xml:space="preserve"> 9</w:t>
      </w:r>
      <w:r>
        <w:rPr>
          <w:rFonts w:hint="eastAsia" w:ascii="宋体" w:hAnsi="宋体" w:cs="宋体"/>
          <w:sz w:val="24"/>
          <w:highlight w:val="none"/>
          <w:u w:val="single"/>
          <w:lang w:val="en-US" w:eastAsia="zh-CN"/>
        </w:rPr>
        <w:t>7</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w:t>
      </w:r>
      <w:r>
        <w:rPr>
          <w:rFonts w:hint="eastAsia" w:ascii="宋体" w:hAnsi="宋体" w:cs="宋体"/>
          <w:sz w:val="24"/>
          <w:highlight w:val="none"/>
        </w:rPr>
        <w:t>剩余</w:t>
      </w:r>
      <w:r>
        <w:rPr>
          <w:rFonts w:hint="eastAsia" w:ascii="宋体" w:hAnsi="宋体" w:cs="宋体"/>
          <w:sz w:val="24"/>
          <w:highlight w:val="none"/>
          <w:u w:val="single"/>
          <w:lang w:val="en-US" w:eastAsia="zh-CN"/>
        </w:rPr>
        <w:t>3</w:t>
      </w:r>
      <w:r>
        <w:rPr>
          <w:rFonts w:hint="eastAsia" w:ascii="宋体" w:hAnsi="宋体" w:cs="宋体"/>
          <w:sz w:val="24"/>
          <w:highlight w:val="none"/>
          <w:u w:val="single"/>
        </w:rPr>
        <w:t>%</w:t>
      </w:r>
      <w:r>
        <w:rPr>
          <w:rFonts w:hint="eastAsia" w:ascii="宋体" w:hAnsi="宋体" w:cs="宋体"/>
          <w:sz w:val="24"/>
          <w:highlight w:val="none"/>
        </w:rPr>
        <w:t>作为质量保修金，保修期满后，分包人全面履行保修责任，且没有质量缺陷责任存在，发包人一次性退还保修金，不计利息。</w:t>
      </w:r>
    </w:p>
    <w:p>
      <w:pPr>
        <w:tabs>
          <w:tab w:val="left" w:pos="360"/>
          <w:tab w:val="left" w:pos="540"/>
          <w:tab w:val="left" w:pos="1260"/>
        </w:tabs>
        <w:spacing w:line="360" w:lineRule="auto"/>
        <w:ind w:firstLine="480" w:firstLineChars="200"/>
        <w:rPr>
          <w:rFonts w:ascii="宋体" w:hAnsi="宋体" w:cs="宋体"/>
          <w:color w:val="auto"/>
          <w:sz w:val="24"/>
        </w:rPr>
      </w:pPr>
      <w:r>
        <w:rPr>
          <w:rFonts w:hint="eastAsia" w:ascii="宋体" w:hAnsi="宋体" w:cs="宋体"/>
          <w:color w:val="auto"/>
          <w:sz w:val="24"/>
        </w:rPr>
        <w:t>（三）工程进度款以银行转帐方式</w:t>
      </w:r>
      <w:r>
        <w:rPr>
          <w:rFonts w:hint="eastAsia" w:ascii="宋体" w:hAnsi="宋体" w:cs="宋体"/>
          <w:color w:val="auto"/>
          <w:sz w:val="24"/>
          <w:lang w:val="en-US" w:eastAsia="zh-CN"/>
        </w:rPr>
        <w:t>支付</w:t>
      </w:r>
      <w:r>
        <w:rPr>
          <w:rFonts w:hint="eastAsia" w:ascii="宋体" w:hAnsi="宋体" w:cs="宋体"/>
          <w:color w:val="auto"/>
          <w:sz w:val="24"/>
        </w:rPr>
        <w:t>，甲方支付工程款的账户必须与合同签订的分包方一致。严禁工程款项支付至与分包方不一致的第三方。</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（四）乙方必须保证专款专用，甲方有权监督乙方的资金使用，若因乙方原因造成拖欠生产工人工资时，甲方有权从进度款中直接代扣并代为支付。扣乙方分包价款5%作为代付费用。</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若接到投诉乙方拖欠农民工工资或伪造工资表等造成对农民工不利行为，甲方有权暂停对乙方的任何支付，并有权凭借被拖欠人员的合法、有效证明，直接扣除乙方的工程款向农民工支付工资，并可视为乙方违约，甲方根据情况并有权单方解除合同。</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（六）如果甲方资金一时不到位时，乙方垫资保证连续施工。待甲方收到工程款后支付给乙方工程进度款。</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七）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360" w:lineRule="auto"/>
        <w:ind w:firstLine="482" w:firstLineChars="200"/>
        <w:rPr>
          <w:rFonts w:hint="eastAsia" w:ascii="宋体" w:hAnsi="宋体" w:cs="宋体"/>
          <w:b/>
          <w:color w:val="auto"/>
          <w:sz w:val="24"/>
          <w:lang w:val="eu-ES"/>
        </w:rPr>
      </w:pPr>
      <w:r>
        <w:rPr>
          <w:rFonts w:hint="eastAsia" w:ascii="宋体" w:hAnsi="宋体" w:cs="宋体"/>
          <w:b/>
          <w:color w:val="auto"/>
          <w:sz w:val="24"/>
        </w:rPr>
        <w:t>六、</w:t>
      </w:r>
      <w:r>
        <w:rPr>
          <w:rFonts w:hint="eastAsia" w:ascii="宋体" w:hAnsi="宋体" w:cs="宋体"/>
          <w:b/>
          <w:color w:val="auto"/>
          <w:sz w:val="24"/>
          <w:lang w:val="eu-ES"/>
        </w:rPr>
        <w:t>发票有关事项</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lang w:val="eu-ES"/>
        </w:rPr>
        <w:t>（一）</w:t>
      </w:r>
      <w:r>
        <w:rPr>
          <w:rFonts w:hint="eastAsia" w:ascii="宋体" w:hAnsi="宋体" w:cs="宋体"/>
          <w:color w:val="auto"/>
          <w:sz w:val="24"/>
        </w:rPr>
        <w:t>本项目计税方式：1、一般计税项目</w:t>
      </w:r>
      <w:r>
        <w:rPr>
          <w:rFonts w:hint="eastAsia" w:ascii="宋体" w:hAnsi="宋体"/>
          <w:color w:val="auto"/>
          <w:spacing w:val="-4"/>
          <w:sz w:val="24"/>
          <w:lang w:eastAsia="zh-CN"/>
        </w:rPr>
        <w:t>□</w:t>
      </w:r>
      <w:r>
        <w:rPr>
          <w:rFonts w:hint="eastAsia" w:ascii="宋体" w:hAnsi="宋体" w:cs="宋体"/>
          <w:color w:val="auto"/>
          <w:sz w:val="24"/>
        </w:rPr>
        <w:t>；2、简易计税项目</w:t>
      </w:r>
      <w:r>
        <w:rPr>
          <w:rFonts w:hint="eastAsia" w:ascii="宋体" w:hAnsi="宋体"/>
          <w:color w:val="auto"/>
          <w:spacing w:val="-4"/>
          <w:sz w:val="24"/>
          <w:lang w:eastAsia="zh-CN"/>
        </w:rPr>
        <w:t>□</w:t>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（二）本合同价为含税价，每期支付工程款时，乙方必须向甲方提供与其开据结算单相同金额的甲方约定增值税发票。否则，甲方有权拒付工程款或直接从工程款中扣除由此产生费率为25%的所得税相关费用。</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（三）本合同乙方增值税纳税人类别：1、</w:t>
      </w:r>
      <w:r>
        <w:rPr>
          <w:rFonts w:hint="eastAsia" w:ascii="宋体" w:hAnsi="宋体" w:cs="宋体"/>
          <w:color w:val="auto"/>
          <w:sz w:val="24"/>
          <w:u w:val="single"/>
        </w:rPr>
        <w:t>一般纳税人</w:t>
      </w:r>
      <w:r>
        <w:rPr>
          <w:rFonts w:hint="eastAsia" w:ascii="宋体" w:hAnsi="宋体"/>
          <w:color w:val="auto"/>
          <w:spacing w:val="-4"/>
          <w:sz w:val="24"/>
          <w:u w:val="single"/>
          <w:lang w:eastAsia="zh-CN"/>
        </w:rPr>
        <w:t>□</w:t>
      </w:r>
      <w:r>
        <w:rPr>
          <w:rFonts w:hint="eastAsia" w:ascii="宋体" w:hAnsi="宋体" w:cs="宋体"/>
          <w:color w:val="auto"/>
          <w:sz w:val="24"/>
        </w:rPr>
        <w:t>；2、</w:t>
      </w:r>
      <w:r>
        <w:rPr>
          <w:rFonts w:hint="eastAsia" w:ascii="宋体" w:hAnsi="宋体" w:cs="宋体"/>
          <w:color w:val="auto"/>
          <w:sz w:val="24"/>
          <w:u w:val="single"/>
        </w:rPr>
        <w:t>小规模纳税人</w:t>
      </w:r>
      <w:r>
        <w:rPr>
          <w:rFonts w:hint="eastAsia" w:ascii="宋体" w:hAnsi="宋体"/>
          <w:color w:val="auto"/>
          <w:spacing w:val="-4"/>
          <w:sz w:val="24"/>
          <w:u w:val="single"/>
          <w:lang w:eastAsia="zh-CN"/>
        </w:rPr>
        <w:t>□</w:t>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（四）双方开票信息：</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w:t>
      </w:r>
      <w:r>
        <w:rPr>
          <w:rFonts w:hint="eastAsia" w:ascii="宋体" w:hAnsi="宋体" w:cs="宋体"/>
          <w:color w:val="000000"/>
          <w:sz w:val="24"/>
          <w:szCs w:val="20"/>
          <w:u w:val="single"/>
          <w:lang w:eastAsia="zh-CN"/>
        </w:rPr>
        <w:t>云南省曲靖市会泽县金钟街道龙潭社区木府街267号</w:t>
      </w:r>
      <w:r>
        <w:rPr>
          <w:rFonts w:hint="eastAsia" w:ascii="宋体" w:hAnsi="宋体" w:cs="宋体"/>
          <w:color w:val="000000"/>
          <w:sz w:val="24"/>
          <w:szCs w:val="20"/>
          <w:u w:val="single"/>
        </w:rPr>
        <w:t xml:space="preserve"> </w:t>
      </w:r>
    </w:p>
    <w:p>
      <w:pPr>
        <w:spacing w:line="530" w:lineRule="exact"/>
        <w:ind w:firstLine="549"/>
        <w:rPr>
          <w:rFonts w:ascii="宋体" w:hAnsi="宋体" w:cs="宋体"/>
          <w:color w:val="000000"/>
          <w:sz w:val="24"/>
          <w:szCs w:val="20"/>
          <w:u w:val="single"/>
        </w:rPr>
      </w:pPr>
      <w:r>
        <w:rPr>
          <w:rFonts w:hint="eastAsia" w:ascii="宋体" w:hAnsi="宋体" w:cs="宋体"/>
          <w:color w:val="000000"/>
          <w:sz w:val="24"/>
          <w:szCs w:val="20"/>
        </w:rPr>
        <w:t>电话:</w:t>
      </w:r>
      <w:r>
        <w:rPr>
          <w:rFonts w:hint="eastAsia" w:ascii="宋体" w:hAnsi="宋体" w:cs="宋体"/>
          <w:color w:val="000000"/>
          <w:sz w:val="24"/>
          <w:szCs w:val="20"/>
          <w:u w:val="single"/>
        </w:rPr>
        <w:t xml:space="preserve"> </w:t>
      </w:r>
      <w:r>
        <w:rPr>
          <w:rFonts w:hint="eastAsia" w:ascii="宋体" w:hAnsi="宋体" w:cs="宋体"/>
          <w:color w:val="000000"/>
          <w:u w:val="single"/>
        </w:rPr>
        <w:t>0874-</w:t>
      </w:r>
      <w:r>
        <w:rPr>
          <w:rFonts w:hint="eastAsia" w:ascii="宋体" w:hAnsi="宋体" w:cs="宋体"/>
          <w:color w:val="000000"/>
          <w:u w:val="single"/>
          <w:lang w:eastAsia="zh-CN"/>
        </w:rPr>
        <w:t>5139966</w:t>
      </w:r>
      <w:r>
        <w:rPr>
          <w:rFonts w:hint="eastAsia" w:ascii="宋体" w:hAnsi="宋体" w:cs="宋体"/>
          <w:color w:val="000000"/>
          <w:u w:val="single"/>
        </w:rPr>
        <w:t xml:space="preserve">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tabs>
          <w:tab w:val="left" w:pos="360"/>
          <w:tab w:val="left" w:pos="540"/>
          <w:tab w:val="left" w:pos="1260"/>
        </w:tabs>
        <w:spacing w:line="530" w:lineRule="exact"/>
        <w:ind w:firstLine="560"/>
        <w:rPr>
          <w:rFonts w:hint="eastAsia" w:ascii="宋体" w:hAnsi="宋体" w:cs="宋体"/>
          <w:color w:val="000000"/>
          <w:kern w:val="0"/>
          <w:sz w:val="24"/>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w:t>
      </w:r>
      <w:r>
        <w:rPr>
          <w:rFonts w:hint="eastAsia" w:ascii="宋体" w:hAnsi="宋体" w:cs="宋体"/>
          <w:color w:val="000000"/>
          <w:sz w:val="24"/>
          <w:szCs w:val="20"/>
          <w:u w:val="single"/>
          <w:lang w:eastAsia="zh-CN"/>
        </w:rPr>
        <w:t xml:space="preserve"> </w:t>
      </w:r>
      <w:r>
        <w:rPr>
          <w:rFonts w:hint="eastAsia" w:ascii="宋体" w:hAnsi="宋体" w:cs="宋体"/>
          <w:color w:val="000000"/>
          <w:sz w:val="24"/>
          <w:szCs w:val="20"/>
          <w:u w:val="single"/>
        </w:rPr>
        <w:t>20353032600100000090141</w:t>
      </w:r>
      <w:r>
        <w:rPr>
          <w:rFonts w:hint="eastAsia" w:ascii="宋体" w:hAnsi="宋体" w:cs="宋体"/>
          <w:color w:val="000000"/>
          <w:sz w:val="24"/>
          <w:szCs w:val="20"/>
          <w:u w:val="single"/>
          <w:lang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kern w:val="0"/>
          <w:sz w:val="24"/>
        </w:rPr>
        <w:t xml:space="preserve"> </w:t>
      </w:r>
    </w:p>
    <w:p>
      <w:pPr>
        <w:tabs>
          <w:tab w:val="left" w:pos="360"/>
          <w:tab w:val="left" w:pos="540"/>
          <w:tab w:val="left" w:pos="1260"/>
        </w:tabs>
        <w:spacing w:line="360" w:lineRule="auto"/>
        <w:ind w:firstLine="482" w:firstLineChars="200"/>
        <w:rPr>
          <w:rFonts w:hint="eastAsia" w:ascii="宋体" w:hAnsi="宋体" w:cs="宋体"/>
          <w:b/>
          <w:color w:val="auto"/>
          <w:sz w:val="24"/>
        </w:rPr>
      </w:pPr>
      <w:r>
        <w:rPr>
          <w:rFonts w:hint="eastAsia" w:ascii="宋体" w:hAnsi="宋体" w:cs="宋体"/>
          <w:b/>
          <w:color w:val="auto"/>
          <w:sz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纳税人名称：</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szCs w:val="20"/>
          <w:u w:val="single"/>
        </w:rPr>
        <w:t xml:space="preserve"> </w:t>
      </w:r>
      <w:r>
        <w:rPr>
          <w:rFonts w:hint="eastAsia" w:ascii="宋体" w:hAnsi="宋体" w:cs="宋体"/>
          <w:color w:val="auto"/>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auto"/>
          <w:sz w:val="24"/>
          <w:szCs w:val="24"/>
          <w:u w:val="single"/>
          <w:lang w:val="en-US"/>
        </w:rPr>
      </w:pPr>
      <w:r>
        <w:rPr>
          <w:rFonts w:hint="eastAsia" w:ascii="宋体" w:hAnsi="宋体" w:cs="宋体"/>
          <w:color w:val="auto"/>
          <w:sz w:val="24"/>
          <w:szCs w:val="24"/>
        </w:rPr>
        <w:t>纳税人识别号：</w:t>
      </w:r>
      <w:r>
        <w:rPr>
          <w:rFonts w:hint="eastAsia" w:ascii="宋体" w:hAnsi="宋体" w:cs="宋体"/>
          <w:color w:val="auto"/>
          <w:sz w:val="24"/>
          <w:szCs w:val="24"/>
          <w:u w:val="single"/>
        </w:rPr>
        <w:t xml:space="preserve"> </w:t>
      </w:r>
      <w:r>
        <w:rPr>
          <w:rFonts w:hint="eastAsia" w:ascii="宋体" w:hAnsi="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auto"/>
          <w:lang w:val="en-US" w:eastAsia="zh-CN"/>
        </w:rPr>
      </w:pPr>
      <w:r>
        <w:rPr>
          <w:rFonts w:hint="eastAsia" w:ascii="宋体" w:hAnsi="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址：</w:t>
      </w:r>
      <w:r>
        <w:rPr>
          <w:rFonts w:hint="eastAsia" w:ascii="宋体" w:hAnsi="宋体" w:cs="宋体"/>
          <w:color w:val="auto"/>
          <w:sz w:val="24"/>
          <w:szCs w:val="24"/>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rPr>
        <w:t>电</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话：</w:t>
      </w:r>
      <w:r>
        <w:rPr>
          <w:rFonts w:hint="eastAsia" w:ascii="宋体" w:hAnsi="宋体" w:cs="宋体"/>
          <w:color w:val="auto"/>
          <w:sz w:val="24"/>
          <w:szCs w:val="24"/>
          <w:u w:val="single"/>
        </w:rPr>
        <w:t xml:space="preserve"> </w:t>
      </w:r>
      <w:r>
        <w:rPr>
          <w:rFonts w:hint="eastAsia" w:ascii="宋体" w:hAnsi="宋体" w:cs="宋体"/>
          <w:color w:val="auto"/>
          <w:sz w:val="24"/>
          <w:highlight w:val="none"/>
          <w:u w:val="single"/>
          <w:lang w:eastAsia="zh-CN"/>
        </w:rPr>
        <w:t xml:space="preserve">                 </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highlight w:val="none"/>
          <w:u w:val="single"/>
          <w:lang w:val="en-US" w:eastAsia="zh-CN"/>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账</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若双方开票信息出现变更，要及时书面通知对方。否则因此造成的发票不能认证的，由过错方承担相关责任。</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color w:val="auto"/>
          <w:sz w:val="24"/>
        </w:rPr>
      </w:pPr>
      <w:r>
        <w:rPr>
          <w:rFonts w:hint="eastAsia" w:ascii="宋体" w:hAnsi="宋体" w:cs="宋体"/>
          <w:color w:val="auto"/>
          <w:sz w:val="24"/>
        </w:rPr>
        <w:t>（五）增值税发票类型：1、</w:t>
      </w:r>
      <w:r>
        <w:rPr>
          <w:rFonts w:hint="eastAsia" w:ascii="宋体" w:hAnsi="宋体" w:cs="宋体"/>
          <w:color w:val="auto"/>
          <w:sz w:val="24"/>
          <w:u w:val="single"/>
        </w:rPr>
        <w:t>增值税专用发票</w:t>
      </w:r>
      <w:r>
        <w:rPr>
          <w:rFonts w:hint="eastAsia" w:ascii="宋体" w:hAnsi="宋体"/>
          <w:color w:val="auto"/>
          <w:spacing w:val="-4"/>
          <w:sz w:val="24"/>
          <w:u w:val="single"/>
          <w:lang w:eastAsia="zh-CN"/>
        </w:rPr>
        <w:sym w:font="Wingdings 2" w:char="00A3"/>
      </w:r>
      <w:r>
        <w:rPr>
          <w:rFonts w:hint="eastAsia" w:ascii="宋体" w:hAnsi="宋体" w:cs="宋体"/>
          <w:color w:val="auto"/>
          <w:sz w:val="24"/>
        </w:rPr>
        <w:t>；2、</w:t>
      </w:r>
      <w:r>
        <w:rPr>
          <w:rFonts w:hint="eastAsia" w:ascii="宋体" w:hAnsi="宋体" w:cs="宋体"/>
          <w:color w:val="auto"/>
          <w:sz w:val="24"/>
          <w:u w:val="single"/>
        </w:rPr>
        <w:t>增值税普通发票</w:t>
      </w:r>
      <w:r>
        <w:rPr>
          <w:rFonts w:hint="eastAsia" w:ascii="宋体" w:hAnsi="宋体"/>
          <w:color w:val="auto"/>
          <w:spacing w:val="-4"/>
          <w:sz w:val="24"/>
          <w:u w:val="single"/>
          <w:lang w:eastAsia="zh-CN"/>
        </w:rPr>
        <w:t>□</w:t>
      </w:r>
      <w:r>
        <w:rPr>
          <w:rFonts w:hint="eastAsia" w:ascii="宋体" w:hAnsi="宋体" w:cs="宋体"/>
          <w:color w:val="auto"/>
          <w:sz w:val="24"/>
        </w:rPr>
        <w:t>；税率</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color w:val="auto"/>
          <w:sz w:val="24"/>
        </w:rPr>
      </w:pPr>
      <w:r>
        <w:rPr>
          <w:rFonts w:hint="eastAsia" w:ascii="宋体" w:hAnsi="宋体" w:cs="宋体"/>
          <w:color w:val="auto"/>
          <w:sz w:val="24"/>
        </w:rPr>
        <w:t>（六）增值税发票提供方式：</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color w:val="auto"/>
          <w:sz w:val="24"/>
        </w:rPr>
      </w:pPr>
      <w:r>
        <w:rPr>
          <w:rFonts w:hint="eastAsia" w:ascii="宋体" w:hAnsi="宋体" w:cs="宋体"/>
          <w:color w:val="auto"/>
          <w:sz w:val="24"/>
        </w:rPr>
        <w:t>乙方发票开具方式：</w:t>
      </w:r>
      <w:r>
        <w:rPr>
          <w:rFonts w:hint="eastAsia" w:ascii="宋体" w:hAnsi="宋体" w:cs="宋体"/>
          <w:color w:val="auto"/>
          <w:sz w:val="24"/>
          <w:u w:val="single"/>
        </w:rPr>
        <w:t>税局代开□</w:t>
      </w:r>
      <w:r>
        <w:rPr>
          <w:rFonts w:hint="eastAsia" w:ascii="宋体" w:hAnsi="宋体" w:cs="宋体"/>
          <w:color w:val="auto"/>
          <w:sz w:val="24"/>
        </w:rPr>
        <w:t>；</w:t>
      </w:r>
      <w:r>
        <w:rPr>
          <w:rFonts w:hint="eastAsia" w:ascii="宋体" w:hAnsi="宋体" w:cs="宋体"/>
          <w:color w:val="auto"/>
          <w:sz w:val="24"/>
          <w:u w:val="single"/>
        </w:rPr>
        <w:t>自行开具□</w:t>
      </w:r>
      <w:r>
        <w:rPr>
          <w:rFonts w:hint="eastAsia" w:ascii="宋体" w:hAnsi="宋体" w:cs="宋体"/>
          <w:color w:val="auto"/>
          <w:sz w:val="24"/>
        </w:rPr>
        <w:t>；</w:t>
      </w:r>
      <w:r>
        <w:rPr>
          <w:rFonts w:hint="eastAsia" w:ascii="宋体" w:hAnsi="宋体" w:cs="宋体"/>
          <w:color w:val="auto"/>
          <w:sz w:val="24"/>
          <w:u w:val="single"/>
        </w:rPr>
        <w:t>一票制</w:t>
      </w:r>
      <w:r>
        <w:rPr>
          <w:rFonts w:hint="eastAsia" w:ascii="宋体" w:hAnsi="宋体"/>
          <w:color w:val="auto"/>
          <w:spacing w:val="-4"/>
          <w:sz w:val="24"/>
          <w:u w:val="single"/>
          <w:lang w:eastAsia="zh-CN"/>
        </w:rPr>
        <w:t>□</w:t>
      </w:r>
      <w:r>
        <w:rPr>
          <w:rFonts w:hint="eastAsia" w:ascii="宋体" w:hAnsi="宋体" w:cs="宋体"/>
          <w:color w:val="auto"/>
          <w:sz w:val="24"/>
        </w:rPr>
        <w:t>；</w:t>
      </w:r>
      <w:r>
        <w:rPr>
          <w:rFonts w:hint="eastAsia" w:ascii="宋体" w:hAnsi="宋体" w:cs="宋体"/>
          <w:color w:val="auto"/>
          <w:sz w:val="24"/>
          <w:u w:val="single"/>
        </w:rPr>
        <w:t>两票制□</w:t>
      </w:r>
      <w:r>
        <w:rPr>
          <w:rFonts w:hint="eastAsia" w:ascii="宋体" w:hAnsi="宋体" w:cs="宋体"/>
          <w:color w:val="auto"/>
          <w:sz w:val="24"/>
        </w:rPr>
        <w:t>；乙方提供的票据类型：</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color w:val="auto"/>
          <w:sz w:val="24"/>
        </w:rPr>
      </w:pPr>
      <w:r>
        <w:rPr>
          <w:rFonts w:hint="eastAsia" w:ascii="宋体" w:hAnsi="宋体" w:cs="宋体"/>
          <w:color w:val="auto"/>
          <w:sz w:val="24"/>
        </w:rPr>
        <w:t>a、增值税专用发票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color w:val="auto"/>
          <w:sz w:val="24"/>
        </w:rPr>
      </w:pPr>
      <w:r>
        <w:rPr>
          <w:rFonts w:hint="eastAsia" w:ascii="宋体" w:hAnsi="宋体" w:cs="宋体"/>
          <w:color w:val="auto"/>
          <w:sz w:val="24"/>
        </w:rPr>
        <w:t>b、增值税普通发票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color w:val="auto"/>
          <w:sz w:val="24"/>
        </w:rPr>
      </w:pPr>
      <w:r>
        <w:rPr>
          <w:rFonts w:hint="eastAsia" w:ascii="宋体" w:hAnsi="宋体" w:cs="宋体"/>
          <w:color w:val="auto"/>
          <w:sz w:val="24"/>
        </w:rPr>
        <w:t>c、国税通用机打发票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color w:val="auto"/>
          <w:sz w:val="24"/>
        </w:rPr>
      </w:pPr>
      <w:r>
        <w:rPr>
          <w:rFonts w:hint="eastAsia" w:ascii="宋体" w:hAnsi="宋体" w:cs="宋体"/>
          <w:color w:val="auto"/>
          <w:sz w:val="24"/>
        </w:rPr>
        <w:t>d、其他发票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u w:val="single"/>
        </w:rPr>
      </w:pPr>
      <w:r>
        <w:rPr>
          <w:rFonts w:hint="eastAsia" w:ascii="宋体" w:hAnsi="宋体" w:cs="宋体"/>
          <w:sz w:val="24"/>
        </w:rPr>
        <w:t>（七）</w:t>
      </w:r>
      <w:r>
        <w:rPr>
          <w:rFonts w:hint="eastAsia" w:ascii="宋体" w:hAnsi="宋体" w:cs="宋体"/>
          <w:color w:val="000000"/>
          <w:sz w:val="24"/>
        </w:rPr>
        <w:t>增值税发票的备注栏注明建筑项目地点、项目名称（与合同上的项目地点、项目名称一致）。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（十）合同标的、内容应与发票载明一致，甲方未取得合规的增值税发票前有权拒绝履行支付义务，由此引起的不利后果由乙方承担；</w:t>
      </w:r>
    </w:p>
    <w:p>
      <w:pPr>
        <w:spacing w:line="360" w:lineRule="auto"/>
        <w:ind w:firstLine="600" w:firstLineChars="250"/>
        <w:rPr>
          <w:rFonts w:hint="eastAsia" w:ascii="宋体" w:hAnsi="宋体" w:cs="宋体"/>
          <w:sz w:val="24"/>
        </w:rPr>
      </w:pPr>
      <w:r>
        <w:rPr>
          <w:rFonts w:hint="eastAsia" w:ascii="宋体" w:hAnsi="宋体" w:cs="宋体"/>
          <w:sz w:val="24"/>
        </w:rPr>
        <w:t>（十一）乙方提供的发票必须与签订合同名称一致。若乙方债务重组、工商注销，乙方应提供相关资料。如因乙方的原因导致甲方无法付款，由此产生的经济、法律责任由乙方承担。</w:t>
      </w:r>
    </w:p>
    <w:p>
      <w:pPr>
        <w:spacing w:line="360" w:lineRule="auto"/>
        <w:ind w:firstLine="600" w:firstLineChars="250"/>
        <w:rPr>
          <w:rFonts w:hint="eastAsia" w:ascii="宋体" w:hAnsi="宋体" w:cs="宋体"/>
          <w:sz w:val="24"/>
        </w:rPr>
      </w:pPr>
      <w:r>
        <w:rPr>
          <w:rFonts w:hint="eastAsia" w:ascii="宋体" w:hAnsi="宋体" w:cs="宋体"/>
          <w:sz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360" w:lineRule="auto"/>
        <w:ind w:firstLine="600" w:firstLineChars="250"/>
        <w:rPr>
          <w:rFonts w:hint="eastAsia" w:ascii="宋体" w:hAnsi="宋体" w:cs="宋体"/>
          <w:sz w:val="24"/>
        </w:rPr>
      </w:pPr>
      <w:r>
        <w:rPr>
          <w:rFonts w:hint="eastAsia" w:ascii="宋体" w:hAnsi="宋体" w:cs="宋体"/>
          <w:sz w:val="24"/>
        </w:rPr>
        <w:t>（十三）若乙方提供增值税专用发票开具的货物或应税劳务数量为一批，必须同时提供防伪税控系统开具的《销售货物或者提供应税劳务清单》，并加盖财务专用章或发票专用章。</w:t>
      </w:r>
    </w:p>
    <w:p>
      <w:pPr>
        <w:spacing w:line="360" w:lineRule="auto"/>
        <w:ind w:firstLine="600" w:firstLineChars="250"/>
        <w:rPr>
          <w:rFonts w:hint="eastAsia" w:ascii="宋体" w:hAnsi="宋体" w:cs="宋体"/>
          <w:sz w:val="24"/>
        </w:rPr>
      </w:pPr>
      <w:r>
        <w:rPr>
          <w:rFonts w:hint="eastAsia" w:ascii="宋体" w:hAnsi="宋体" w:cs="宋体"/>
          <w:sz w:val="24"/>
        </w:rPr>
        <w:t>（十四）乙方须提供纳税人资格认定表（复印件）及供应商纳税信息登记表（复印件），加盖公章给甲方。</w:t>
      </w:r>
    </w:p>
    <w:p>
      <w:pPr>
        <w:spacing w:line="360" w:lineRule="auto"/>
        <w:ind w:firstLine="472" w:firstLineChars="196"/>
        <w:rPr>
          <w:rFonts w:hint="eastAsia" w:ascii="宋体" w:hAnsi="宋体" w:cs="宋体"/>
          <w:sz w:val="24"/>
        </w:rPr>
      </w:pPr>
      <w:r>
        <w:rPr>
          <w:rFonts w:hint="eastAsia" w:ascii="宋体" w:hAnsi="宋体" w:cs="宋体"/>
          <w:b/>
          <w:sz w:val="24"/>
        </w:rPr>
        <w:t>七、质量</w:t>
      </w:r>
    </w:p>
    <w:p>
      <w:pPr>
        <w:spacing w:line="360" w:lineRule="auto"/>
        <w:ind w:firstLine="480" w:firstLineChars="200"/>
        <w:rPr>
          <w:rFonts w:hint="eastAsia" w:ascii="宋体" w:hAnsi="宋体" w:cs="宋体"/>
          <w:sz w:val="24"/>
          <w:u w:val="single"/>
        </w:rPr>
      </w:pPr>
      <w:r>
        <w:rPr>
          <w:rFonts w:hint="eastAsia" w:ascii="宋体" w:hAnsi="宋体" w:cs="宋体"/>
          <w:sz w:val="24"/>
        </w:rPr>
        <w:t>验收标准：</w:t>
      </w:r>
      <w:r>
        <w:rPr>
          <w:rFonts w:hint="eastAsia" w:ascii="宋体" w:hAnsi="宋体" w:cs="宋体"/>
          <w:sz w:val="24"/>
          <w:u w:val="single"/>
        </w:rPr>
        <w:t xml:space="preserve">   一次性验收合格                              </w:t>
      </w:r>
    </w:p>
    <w:p>
      <w:pPr>
        <w:spacing w:line="360" w:lineRule="auto"/>
        <w:ind w:firstLine="480" w:firstLineChars="200"/>
        <w:rPr>
          <w:rFonts w:hint="eastAsia" w:ascii="宋体" w:hAnsi="宋体" w:cs="宋体"/>
          <w:sz w:val="24"/>
          <w:u w:val="single"/>
        </w:rPr>
      </w:pPr>
      <w:r>
        <w:rPr>
          <w:rFonts w:hint="eastAsia" w:ascii="宋体" w:hAnsi="宋体" w:cs="宋体"/>
          <w:sz w:val="24"/>
        </w:rPr>
        <w:t>质量要求：</w:t>
      </w:r>
      <w:r>
        <w:rPr>
          <w:rFonts w:hint="eastAsia" w:ascii="宋体" w:hAnsi="宋体" w:cs="宋体"/>
          <w:sz w:val="24"/>
          <w:u w:val="single"/>
        </w:rPr>
        <w:t xml:space="preserve"> 工程承包范围内的相关检验批、分项工程应符合设计及规范要求。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违约责任：</w:t>
      </w:r>
    </w:p>
    <w:p>
      <w:pPr>
        <w:spacing w:line="360" w:lineRule="auto"/>
        <w:ind w:firstLine="480" w:firstLineChars="200"/>
        <w:rPr>
          <w:rFonts w:hint="eastAsia" w:ascii="宋体" w:hAnsi="宋体" w:cs="宋体"/>
          <w:sz w:val="24"/>
        </w:rPr>
      </w:pPr>
      <w:r>
        <w:rPr>
          <w:rFonts w:hint="eastAsia" w:ascii="宋体" w:hAnsi="宋体" w:cs="宋体"/>
          <w:sz w:val="24"/>
        </w:rPr>
        <w:t>（一）乙方施工质量未达到质量标准要求，甲方根据验收要求有权提出限期整改，不按要求进行整改的，甲方有权向乙方收取</w:t>
      </w:r>
      <w:r>
        <w:rPr>
          <w:rFonts w:hint="eastAsia" w:ascii="宋体" w:hAnsi="宋体" w:cs="宋体"/>
          <w:sz w:val="24"/>
          <w:u w:val="single"/>
        </w:rPr>
        <w:t>2000</w:t>
      </w:r>
      <w:r>
        <w:rPr>
          <w:rFonts w:hint="eastAsia" w:ascii="宋体" w:hAnsi="宋体" w:cs="宋体"/>
          <w:sz w:val="24"/>
        </w:rPr>
        <w:t>元/处的违约金。</w:t>
      </w:r>
    </w:p>
    <w:p>
      <w:pPr>
        <w:spacing w:line="360" w:lineRule="auto"/>
        <w:ind w:firstLine="480" w:firstLineChars="200"/>
        <w:rPr>
          <w:rFonts w:hint="eastAsia" w:ascii="宋体" w:hAnsi="宋体" w:cs="宋体"/>
          <w:sz w:val="24"/>
        </w:rPr>
      </w:pPr>
      <w:r>
        <w:rPr>
          <w:rFonts w:hint="eastAsia" w:ascii="宋体" w:hAnsi="宋体" w:cs="宋体"/>
          <w:sz w:val="24"/>
        </w:rPr>
        <w:t>（二）乙方施工的质量因乙方原因发生返工时，返工费用由乙方承担，甲方有权在乙方结算中扣除因返工发生的材料等所有费用，同时承担建设单位对甲方的连带处罚。</w:t>
      </w:r>
    </w:p>
    <w:p>
      <w:pPr>
        <w:spacing w:line="360" w:lineRule="auto"/>
        <w:ind w:firstLine="480" w:firstLineChars="200"/>
        <w:rPr>
          <w:rFonts w:hint="eastAsia" w:ascii="宋体" w:hAnsi="宋体" w:cs="宋体"/>
          <w:sz w:val="24"/>
        </w:rPr>
      </w:pPr>
      <w:r>
        <w:rPr>
          <w:rFonts w:hint="eastAsia" w:ascii="宋体" w:hAnsi="宋体" w:cs="宋体"/>
          <w:sz w:val="24"/>
        </w:rPr>
        <w:t>（三）乙方施工的工程质量不符合合同约定的质量要求，乙方应向甲方支付</w:t>
      </w:r>
      <w:r>
        <w:rPr>
          <w:rFonts w:hint="eastAsia" w:ascii="宋体" w:hAnsi="宋体" w:cs="宋体"/>
          <w:sz w:val="24"/>
          <w:u w:val="single"/>
        </w:rPr>
        <w:t xml:space="preserve"> 20000 </w:t>
      </w:r>
      <w:r>
        <w:rPr>
          <w:rFonts w:hint="eastAsia" w:ascii="宋体" w:hAnsi="宋体" w:cs="宋体"/>
          <w:sz w:val="24"/>
        </w:rPr>
        <w:t>元的违约金。</w:t>
      </w:r>
    </w:p>
    <w:p>
      <w:pPr>
        <w:spacing w:line="360" w:lineRule="auto"/>
        <w:ind w:firstLine="472" w:firstLineChars="196"/>
        <w:rPr>
          <w:rFonts w:hint="eastAsia" w:ascii="宋体" w:hAnsi="宋体" w:cs="宋体"/>
          <w:b/>
          <w:sz w:val="24"/>
        </w:rPr>
      </w:pPr>
      <w:r>
        <w:rPr>
          <w:rFonts w:hint="eastAsia" w:ascii="宋体" w:hAnsi="宋体" w:cs="宋体"/>
          <w:b/>
          <w:sz w:val="24"/>
        </w:rPr>
        <w:t>八、安全</w:t>
      </w:r>
    </w:p>
    <w:p>
      <w:pPr>
        <w:tabs>
          <w:tab w:val="left" w:pos="2710"/>
        </w:tabs>
        <w:spacing w:line="360" w:lineRule="auto"/>
        <w:ind w:firstLine="480" w:firstLineChars="200"/>
        <w:rPr>
          <w:rFonts w:hint="eastAsia" w:ascii="宋体" w:hAnsi="宋体" w:cs="宋体"/>
          <w:b/>
          <w:sz w:val="24"/>
        </w:rPr>
      </w:pPr>
      <w:r>
        <w:rPr>
          <w:rFonts w:hint="eastAsia" w:ascii="宋体" w:hAnsi="宋体" w:cs="宋体"/>
          <w:sz w:val="24"/>
        </w:rPr>
        <w:t>（一）安全生产目标要求</w:t>
      </w:r>
      <w:r>
        <w:rPr>
          <w:rFonts w:hint="eastAsia" w:ascii="宋体" w:hAnsi="宋体" w:cs="宋体"/>
          <w:b/>
          <w:sz w:val="24"/>
        </w:rPr>
        <w:t>：</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①安全责任事故零死亡，杜绝重伤事故发生，</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②负伤率控制在1‰以下，进场安全教育率达100%。</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③确保无火灾、爆炸、中毒、坍塌、触电、坠落、机械伤害等事故。</w:t>
      </w:r>
    </w:p>
    <w:p>
      <w:pPr>
        <w:tabs>
          <w:tab w:val="left" w:pos="2710"/>
        </w:tabs>
        <w:spacing w:line="360" w:lineRule="auto"/>
        <w:ind w:firstLine="482" w:firstLineChars="200"/>
        <w:rPr>
          <w:rFonts w:hint="eastAsia" w:ascii="宋体" w:hAnsi="宋体" w:eastAsia="宋体" w:cs="宋体"/>
          <w:sz w:val="24"/>
          <w:u w:val="single"/>
          <w:lang w:eastAsia="zh-CN"/>
        </w:rPr>
      </w:pPr>
      <w:r>
        <w:rPr>
          <w:rFonts w:hint="eastAsia" w:ascii="宋体" w:hAnsi="宋体" w:cs="宋体"/>
          <w:b/>
          <w:sz w:val="24"/>
        </w:rPr>
        <w:t>④安全达标优良率100%。</w:t>
      </w:r>
      <w:r>
        <w:rPr>
          <w:rFonts w:hint="eastAsia" w:ascii="宋体" w:hAnsi="宋体" w:cs="宋体"/>
          <w:sz w:val="24"/>
        </w:rPr>
        <w:t xml:space="preserve">              </w:t>
      </w:r>
    </w:p>
    <w:p>
      <w:pPr>
        <w:numPr>
          <w:ilvl w:val="0"/>
          <w:numId w:val="0"/>
        </w:numPr>
        <w:tabs>
          <w:tab w:val="left" w:pos="2710"/>
        </w:tabs>
        <w:spacing w:line="360" w:lineRule="auto"/>
        <w:ind w:firstLine="480" w:firstLineChars="200"/>
        <w:rPr>
          <w:rFonts w:hint="eastAsia" w:ascii="宋体" w:hAnsi="宋体" w:cs="宋体"/>
          <w:sz w:val="24"/>
        </w:rPr>
      </w:pPr>
      <w:r>
        <w:rPr>
          <w:rFonts w:hint="eastAsia" w:ascii="宋体" w:hAnsi="宋体" w:cs="宋体"/>
          <w:color w:val="auto"/>
          <w:sz w:val="24"/>
        </w:rPr>
        <w:t>（二）</w:t>
      </w:r>
      <w:r>
        <w:rPr>
          <w:rFonts w:hint="eastAsia" w:ascii="宋体" w:hAnsi="宋体" w:cs="宋体"/>
          <w:color w:val="auto"/>
          <w:sz w:val="24"/>
          <w:highlight w:val="none"/>
        </w:rPr>
        <w:t>乙方确认派驻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乙方确认派驻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作为乙方现场专职安全员，负责履行乙方安全生产监督管理职责，落实《安全生产法》规定的专职安全管理人员的各项职责。乙方应遵守工程建设安全生产有关管理规定，严格按安全标准进行施工，并随时接受甲方、上级及行业安全检查人员依法实施的监督检查，采取必要的安全防护措施，消除事故隐患。</w:t>
      </w:r>
    </w:p>
    <w:p>
      <w:pPr>
        <w:spacing w:line="360" w:lineRule="auto"/>
        <w:ind w:firstLine="480" w:firstLineChars="200"/>
        <w:rPr>
          <w:rFonts w:hint="eastAsia" w:ascii="宋体" w:hAnsi="宋体" w:cs="宋体"/>
          <w:sz w:val="24"/>
        </w:rPr>
      </w:pPr>
      <w:r>
        <w:rPr>
          <w:rFonts w:hint="eastAsia" w:ascii="宋体" w:hAnsi="宋体" w:cs="宋体"/>
          <w:sz w:val="24"/>
        </w:rPr>
        <w:t>（三）违约责任：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由于乙方安全措施不力造成事故的责任和因此而发生的费用，由乙方承担。乙方未指定现场专职安全员负责督促乙方人员履行安全生产职责，甲方有权处以乙方500～2000元处罚，且甲方专职安全员有权不予以确认乙方结算单。乙方人员出现违章指挥、违章操作、违反劳动纪律每次每项罚款500元，且应接受甲方再教育培训，重复违章的，甲方有权要求乙方更换相应人员，乙方必须服从执行。乙方违反规章制度、规范、甲方管理规定及违章指挥、违章操作、违反劳动纪律造成安全事故，劳务单价按95%进行结算，同时承担为此造成的一切损失。乙方派驻现场的专职安全员相应资格证复印件应在进场前交甲方审查备案，未经甲方同意不得随意更换，否则，甲方有权处以乙方</w:t>
      </w:r>
      <w:r>
        <w:rPr>
          <w:rFonts w:hint="eastAsia" w:ascii="宋体" w:hAnsi="宋体" w:cs="宋体"/>
          <w:sz w:val="24"/>
          <w:u w:val="single"/>
        </w:rPr>
        <w:t xml:space="preserve">        </w:t>
      </w:r>
      <w:r>
        <w:rPr>
          <w:rFonts w:hint="eastAsia" w:ascii="宋体" w:hAnsi="宋体" w:cs="宋体"/>
          <w:sz w:val="24"/>
        </w:rPr>
        <w:t>元处罚。</w:t>
      </w:r>
    </w:p>
    <w:p>
      <w:pPr>
        <w:tabs>
          <w:tab w:val="left" w:pos="2710"/>
        </w:tabs>
        <w:spacing w:line="360" w:lineRule="auto"/>
        <w:ind w:firstLine="472" w:firstLineChars="196"/>
        <w:rPr>
          <w:rFonts w:hint="eastAsia" w:ascii="宋体" w:hAnsi="宋体" w:cs="宋体"/>
          <w:sz w:val="24"/>
        </w:rPr>
      </w:pPr>
      <w:r>
        <w:rPr>
          <w:rFonts w:hint="eastAsia" w:ascii="宋体" w:hAnsi="宋体" w:cs="宋体"/>
          <w:b/>
          <w:sz w:val="24"/>
        </w:rPr>
        <w:t>九、工期要求</w:t>
      </w:r>
    </w:p>
    <w:p>
      <w:pPr>
        <w:spacing w:line="360" w:lineRule="auto"/>
        <w:ind w:firstLine="333" w:firstLineChars="139"/>
        <w:rPr>
          <w:rFonts w:hint="eastAsia" w:ascii="宋体" w:hAnsi="宋体" w:cs="宋体"/>
          <w:sz w:val="24"/>
          <w:highlight w:val="none"/>
          <w:u w:val="single"/>
        </w:rPr>
      </w:pPr>
      <w:r>
        <w:rPr>
          <w:rFonts w:hint="eastAsia" w:ascii="宋体" w:hAnsi="宋体" w:cs="宋体"/>
          <w:sz w:val="24"/>
        </w:rPr>
        <w:t>（一）本合同工期总日历天数为</w:t>
      </w:r>
      <w:r>
        <w:rPr>
          <w:rFonts w:hint="eastAsia" w:ascii="宋体" w:hAnsi="宋体" w:cs="宋体"/>
          <w:sz w:val="24"/>
          <w:u w:val="single"/>
          <w:lang w:val="en-US" w:eastAsia="zh-CN"/>
        </w:rPr>
        <w:t xml:space="preserve"> 157 </w:t>
      </w:r>
      <w:r>
        <w:rPr>
          <w:rFonts w:hint="eastAsia" w:ascii="宋体" w:hAnsi="宋体" w:cs="宋体"/>
          <w:sz w:val="24"/>
        </w:rPr>
        <w:t>天，分项工程要求按以下节点工期完成：</w:t>
      </w:r>
      <w:r>
        <w:rPr>
          <w:rFonts w:hint="eastAsia" w:ascii="宋体" w:hAnsi="宋体" w:cs="宋体"/>
          <w:color w:val="auto"/>
          <w:sz w:val="24"/>
          <w:szCs w:val="24"/>
          <w:u w:val="single"/>
          <w:lang w:val="en-US" w:eastAsia="zh-CN"/>
        </w:rPr>
        <w:t>主体钢结构、墙面结构、栓牛区栏杆、防火涂料、零星工程</w:t>
      </w:r>
      <w:r>
        <w:rPr>
          <w:rFonts w:hint="eastAsia" w:ascii="宋体" w:hAnsi="宋体" w:cs="宋体"/>
          <w:color w:val="auto"/>
          <w:sz w:val="24"/>
          <w:szCs w:val="24"/>
          <w:highlight w:val="none"/>
          <w:u w:val="single"/>
          <w:lang w:val="en-US" w:eastAsia="zh-CN"/>
        </w:rPr>
        <w:t>等劳务施工</w:t>
      </w:r>
      <w:r>
        <w:rPr>
          <w:rFonts w:hint="eastAsia" w:ascii="宋体" w:hAnsi="宋体" w:cs="宋体"/>
          <w:i w:val="0"/>
          <w:iCs w:val="0"/>
          <w:color w:val="000000"/>
          <w:kern w:val="0"/>
          <w:sz w:val="24"/>
          <w:szCs w:val="24"/>
          <w:highlight w:val="none"/>
          <w:u w:val="single"/>
          <w:lang w:val="en-US" w:eastAsia="zh-CN" w:bidi="ar"/>
        </w:rPr>
        <w:t>相关事项。</w:t>
      </w:r>
      <w:r>
        <w:rPr>
          <w:rFonts w:hint="eastAsia" w:ascii="宋体" w:hAnsi="宋体" w:cs="宋体"/>
          <w:sz w:val="24"/>
          <w:highlight w:val="none"/>
          <w:u w:val="single"/>
        </w:rPr>
        <w:t xml:space="preserve"> </w:t>
      </w:r>
    </w:p>
    <w:p>
      <w:pPr>
        <w:spacing w:line="360" w:lineRule="auto"/>
        <w:ind w:firstLine="333" w:firstLineChars="139"/>
        <w:rPr>
          <w:rFonts w:hint="eastAsia" w:ascii="宋体" w:hAnsi="宋体" w:cs="宋体"/>
          <w:color w:val="auto"/>
          <w:sz w:val="24"/>
          <w:u w:val="single"/>
        </w:rPr>
      </w:pPr>
      <w:r>
        <w:rPr>
          <w:rFonts w:hint="eastAsia" w:ascii="宋体" w:hAnsi="宋体" w:cs="宋体"/>
          <w:sz w:val="24"/>
        </w:rPr>
        <w:t>（</w:t>
      </w:r>
      <w:r>
        <w:rPr>
          <w:rFonts w:hint="eastAsia" w:ascii="宋体" w:hAnsi="宋体" w:cs="宋体"/>
          <w:color w:val="auto"/>
          <w:sz w:val="24"/>
        </w:rPr>
        <w:t>二）开工日期：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2023 </w:t>
      </w:r>
      <w:r>
        <w:rPr>
          <w:rFonts w:hint="eastAsia" w:ascii="宋体" w:hAnsi="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cs="宋体"/>
          <w:color w:val="auto"/>
          <w:sz w:val="24"/>
          <w:u w:val="single"/>
        </w:rPr>
        <w:t>月</w:t>
      </w:r>
      <w:r>
        <w:rPr>
          <w:rFonts w:hint="eastAsia" w:ascii="宋体" w:hAnsi="宋体" w:cs="宋体"/>
          <w:color w:val="auto"/>
          <w:sz w:val="24"/>
          <w:u w:val="single"/>
          <w:lang w:val="en-US" w:eastAsia="zh-CN"/>
        </w:rPr>
        <w:t>12</w:t>
      </w:r>
      <w:r>
        <w:rPr>
          <w:rFonts w:hint="eastAsia" w:ascii="宋体" w:hAnsi="宋体" w:cs="宋体"/>
          <w:color w:val="auto"/>
          <w:sz w:val="24"/>
          <w:u w:val="single"/>
        </w:rPr>
        <w:t>日（以实际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 xml:space="preserve">日期为准）          </w:t>
      </w:r>
    </w:p>
    <w:p>
      <w:pPr>
        <w:spacing w:line="360" w:lineRule="auto"/>
        <w:ind w:firstLine="333" w:firstLineChars="139"/>
        <w:rPr>
          <w:rFonts w:hint="eastAsia" w:ascii="宋体" w:hAnsi="宋体" w:cs="宋体"/>
          <w:color w:val="auto"/>
          <w:sz w:val="24"/>
        </w:rPr>
      </w:pPr>
      <w:r>
        <w:rPr>
          <w:rFonts w:hint="eastAsia" w:ascii="宋体" w:hAnsi="宋体" w:cs="宋体"/>
          <w:color w:val="auto"/>
          <w:sz w:val="24"/>
        </w:rPr>
        <w:t>（三）竣工日期：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2023</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15</w:t>
      </w:r>
      <w:r>
        <w:rPr>
          <w:rFonts w:hint="eastAsia" w:ascii="宋体" w:hAnsi="宋体" w:cs="宋体"/>
          <w:color w:val="auto"/>
          <w:sz w:val="24"/>
          <w:u w:val="single"/>
        </w:rPr>
        <w:t xml:space="preserve">日（以实际竣工日期为准）          </w:t>
      </w:r>
    </w:p>
    <w:p>
      <w:pPr>
        <w:spacing w:line="360" w:lineRule="auto"/>
        <w:ind w:firstLine="360" w:firstLineChars="150"/>
        <w:rPr>
          <w:rFonts w:hint="eastAsia" w:ascii="宋体" w:hAnsi="宋体" w:cs="宋体"/>
          <w:sz w:val="24"/>
        </w:rPr>
      </w:pPr>
      <w:r>
        <w:rPr>
          <w:rFonts w:hint="eastAsia" w:ascii="宋体" w:hAnsi="宋体" w:cs="宋体"/>
          <w:sz w:val="24"/>
        </w:rPr>
        <w:t>（四）违约责任：因乙方原因（除不可抗力因素外），造成工期（包括节点工期和总工期）达不到甲方要求，工期不顺延。若节点工期延误，乙方按</w:t>
      </w:r>
      <w:r>
        <w:rPr>
          <w:rFonts w:hint="eastAsia" w:ascii="宋体" w:hAnsi="宋体" w:cs="宋体"/>
          <w:sz w:val="24"/>
          <w:u w:val="single"/>
        </w:rPr>
        <w:t>10000</w:t>
      </w:r>
      <w:r>
        <w:rPr>
          <w:rFonts w:hint="eastAsia" w:ascii="宋体" w:hAnsi="宋体" w:cs="宋体"/>
          <w:sz w:val="24"/>
        </w:rPr>
        <w:t>元/天支付甲方违约金，同时乙方必须按甲方重新下达的节点工期完成；若总工期延误，乙方按</w:t>
      </w:r>
      <w:r>
        <w:rPr>
          <w:rFonts w:hint="eastAsia" w:ascii="宋体" w:hAnsi="宋体" w:cs="宋体"/>
          <w:sz w:val="24"/>
          <w:u w:val="single"/>
        </w:rPr>
        <w:t>50000</w:t>
      </w:r>
      <w:r>
        <w:rPr>
          <w:rFonts w:hint="eastAsia" w:ascii="宋体" w:hAnsi="宋体" w:cs="宋体"/>
          <w:sz w:val="24"/>
        </w:rPr>
        <w:t>元/天另行支付甲方违约金，同时乙方必须按甲方重新下达的总工期要求完成。因乙方自身原因导致的节点工期、总工期延误发生的赶工费用及因此造成的甲方损失，由乙方承担；同时，如乙方不能满足甲方重新下达的工期要求时，甲方有权把未完成内容划分给另外的分包方完成，若因此造成费用增加由乙方承担；若乙方不能满足甲方的要求，又拒绝接受甲方提出的整改要求，甲方有权单方与乙方解除合同，由此带来的一切责任由乙方自行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十、劳务作业人员要求</w:t>
      </w:r>
    </w:p>
    <w:p>
      <w:pPr>
        <w:spacing w:line="360" w:lineRule="auto"/>
        <w:ind w:firstLine="333" w:firstLineChars="139"/>
        <w:rPr>
          <w:rFonts w:hint="eastAsia" w:ascii="宋体" w:hAnsi="宋体" w:cs="宋体"/>
          <w:sz w:val="24"/>
        </w:rPr>
      </w:pPr>
      <w:r>
        <w:rPr>
          <w:rFonts w:hint="eastAsia" w:ascii="宋体" w:hAnsi="宋体" w:cs="宋体"/>
          <w:sz w:val="24"/>
        </w:rPr>
        <w:t>（一）施工期间，乙方根据工作需要向甲方提供或变更进场作业人员名单花名册（含身份证及作业资格证复印件），要求年龄年满18周岁</w:t>
      </w:r>
      <w:r>
        <w:rPr>
          <w:rFonts w:hint="eastAsia" w:ascii="宋体" w:hAnsi="宋体" w:cs="宋体"/>
          <w:sz w:val="24"/>
          <w:lang w:eastAsia="zh-CN"/>
        </w:rPr>
        <w:t>、</w:t>
      </w:r>
      <w:r>
        <w:rPr>
          <w:rFonts w:hint="eastAsia" w:ascii="宋体" w:hAnsi="宋体" w:cs="宋体"/>
          <w:sz w:val="24"/>
          <w:lang w:val="en-US" w:eastAsia="zh-CN"/>
        </w:rPr>
        <w:t>女性不超过55周岁、男性不超过</w:t>
      </w:r>
      <w:r>
        <w:rPr>
          <w:rFonts w:hint="eastAsia" w:ascii="宋体" w:hAnsi="宋体" w:cs="宋体"/>
          <w:sz w:val="24"/>
        </w:rPr>
        <w:t>60周岁</w:t>
      </w:r>
      <w:r>
        <w:rPr>
          <w:rFonts w:hint="eastAsia" w:ascii="宋体" w:hAnsi="宋体" w:cs="宋体"/>
          <w:sz w:val="24"/>
          <w:lang w:val="en-US" w:eastAsia="zh-CN"/>
        </w:rPr>
        <w:t>以上</w:t>
      </w:r>
      <w:r>
        <w:rPr>
          <w:rFonts w:hint="eastAsia" w:ascii="宋体" w:hAnsi="宋体" w:cs="宋体"/>
          <w:sz w:val="24"/>
        </w:rPr>
        <w:t>，身体健康、证件齐全、思想素质好、技术水平可靠，能满足合同质量、安全、工期、文明施工，并能遵守国家法律、法规，施工现场规章制度及项目经理部管理制度的专业人员，禁止使用童工、未满18周岁的未成年人</w:t>
      </w:r>
      <w:r>
        <w:rPr>
          <w:rFonts w:hint="eastAsia" w:ascii="宋体" w:hAnsi="宋体" w:cs="宋体"/>
          <w:sz w:val="24"/>
          <w:lang w:eastAsia="zh-CN"/>
        </w:rPr>
        <w:t>、</w:t>
      </w:r>
      <w:r>
        <w:rPr>
          <w:rFonts w:hint="eastAsia" w:ascii="宋体" w:hAnsi="宋体" w:cs="宋体"/>
          <w:sz w:val="24"/>
          <w:lang w:val="en-US" w:eastAsia="zh-CN"/>
        </w:rPr>
        <w:t>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以上人员。</w:t>
      </w:r>
    </w:p>
    <w:p>
      <w:pPr>
        <w:spacing w:line="360" w:lineRule="auto"/>
        <w:ind w:firstLine="333" w:firstLineChars="139"/>
        <w:rPr>
          <w:rFonts w:hint="eastAsia" w:ascii="宋体" w:hAnsi="宋体" w:eastAsia="宋体" w:cs="宋体"/>
          <w:sz w:val="24"/>
          <w:lang w:eastAsia="zh-CN"/>
        </w:rPr>
      </w:pPr>
      <w:r>
        <w:rPr>
          <w:rFonts w:hint="eastAsia" w:ascii="宋体" w:hAnsi="宋体" w:cs="宋体"/>
          <w:sz w:val="24"/>
        </w:rPr>
        <w:t>（二）乙方进场前对配备至分包项目的劳务作业人员,应当造册登记并将乙方与劳务人员签订的劳动协议、劳务人员花名册和劳务作业人员的身份证</w:t>
      </w:r>
      <w:r>
        <w:rPr>
          <w:rFonts w:hint="eastAsia" w:ascii="宋体" w:hAnsi="宋体" w:cs="宋体"/>
          <w:sz w:val="24"/>
          <w:lang w:val="en-US" w:eastAsia="zh-CN"/>
        </w:rPr>
        <w:t>等资料留存备查</w:t>
      </w:r>
      <w:r>
        <w:rPr>
          <w:rFonts w:hint="eastAsia" w:ascii="宋体" w:hAnsi="宋体" w:cs="宋体"/>
          <w:sz w:val="24"/>
          <w:lang w:eastAsia="zh-CN"/>
        </w:rPr>
        <w:t>。</w:t>
      </w:r>
    </w:p>
    <w:p>
      <w:pPr>
        <w:spacing w:line="360" w:lineRule="auto"/>
        <w:ind w:firstLine="570"/>
        <w:rPr>
          <w:rFonts w:hint="eastAsia" w:ascii="宋体" w:hAnsi="宋体" w:cs="宋体"/>
          <w:b/>
          <w:spacing w:val="-6"/>
          <w:sz w:val="24"/>
        </w:rPr>
      </w:pPr>
      <w:r>
        <w:rPr>
          <w:rFonts w:hint="eastAsia" w:ascii="宋体" w:hAnsi="宋体" w:cs="宋体"/>
          <w:spacing w:val="-6"/>
          <w:sz w:val="24"/>
        </w:rPr>
        <w:t>以下施工人员必需持证(特种作业员上岗证)上岗：架子工、电焊工、电渣压力焊工。</w:t>
      </w:r>
    </w:p>
    <w:p>
      <w:pPr>
        <w:spacing w:line="360" w:lineRule="auto"/>
        <w:ind w:firstLine="333" w:firstLineChars="139"/>
        <w:rPr>
          <w:rFonts w:hint="eastAsia" w:ascii="宋体" w:hAnsi="宋体" w:cs="宋体"/>
          <w:sz w:val="24"/>
        </w:rPr>
      </w:pPr>
      <w:r>
        <w:rPr>
          <w:rFonts w:hint="eastAsia" w:ascii="宋体" w:hAnsi="宋体" w:cs="宋体"/>
          <w:sz w:val="24"/>
        </w:rPr>
        <w:t xml:space="preserve">（三）为确保安全生产，乙方必须对乙方作业人员进行安全施工教育。 </w:t>
      </w:r>
    </w:p>
    <w:p>
      <w:pPr>
        <w:spacing w:line="360" w:lineRule="auto"/>
        <w:ind w:firstLine="333" w:firstLineChars="139"/>
        <w:rPr>
          <w:rFonts w:hint="eastAsia" w:ascii="宋体" w:hAnsi="宋体" w:cs="宋体"/>
          <w:sz w:val="24"/>
        </w:rPr>
      </w:pPr>
      <w:r>
        <w:rPr>
          <w:rFonts w:hint="eastAsia" w:ascii="宋体" w:hAnsi="宋体" w:cs="宋体"/>
          <w:sz w:val="24"/>
        </w:rPr>
        <w:t>（四）乙方应该管理好自己的人员，如发生乙方人员打架斗殴等违反法律法规给其他人员造成人身、财产损失的，由乙方承当赔偿责任及法律责任，并清退打架斗殴人员。</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十一、农民工工资支付管理</w:t>
      </w:r>
    </w:p>
    <w:p>
      <w:pPr>
        <w:spacing w:line="360" w:lineRule="auto"/>
        <w:ind w:firstLine="333" w:firstLineChars="139"/>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甲方支付给乙方的劳务费，乙方应严格按照农民工工资管理办法，实时与农民工结算工资，甲方根据工程进度支付劳务费后，由乙方造成的农民工工资拖欠问题由乙方自行解决。</w:t>
      </w:r>
    </w:p>
    <w:p>
      <w:pPr>
        <w:pStyle w:val="2"/>
        <w:keepNext w:val="0"/>
        <w:keepLines w:val="0"/>
        <w:pageBreakBefore w:val="0"/>
        <w:widowControl w:val="0"/>
        <w:kinsoku/>
        <w:wordWrap/>
        <w:overflowPunct/>
        <w:topLinePunct w:val="0"/>
        <w:autoSpaceDE/>
        <w:autoSpaceDN/>
        <w:bidi w:val="0"/>
        <w:adjustRightInd/>
        <w:snapToGrid/>
        <w:spacing w:line="360" w:lineRule="auto"/>
        <w:ind w:firstLine="331" w:firstLineChars="138"/>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（二）乙方应根据工程进度按月申报农民工工资支付情况，甲方根据工程进度支付劳务费，乙方按月支付工资。</w:t>
      </w:r>
    </w:p>
    <w:p>
      <w:pPr>
        <w:widowControl/>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十二、标准化工地创建</w:t>
      </w:r>
    </w:p>
    <w:p>
      <w:pPr>
        <w:spacing w:line="360" w:lineRule="auto"/>
        <w:ind w:firstLine="480" w:firstLineChars="200"/>
        <w:rPr>
          <w:rFonts w:hint="eastAsia" w:ascii="宋体" w:hAnsi="宋体" w:cs="宋体"/>
          <w:sz w:val="24"/>
        </w:rPr>
      </w:pPr>
      <w:r>
        <w:rPr>
          <w:rFonts w:hint="eastAsia" w:ascii="宋体" w:hAnsi="宋体" w:cs="宋体"/>
          <w:sz w:val="24"/>
          <w:highlight w:val="none"/>
        </w:rPr>
        <w:t>（一）文明施</w:t>
      </w:r>
      <w:r>
        <w:rPr>
          <w:rFonts w:hint="eastAsia" w:ascii="宋体" w:hAnsi="宋体" w:cs="宋体"/>
          <w:sz w:val="24"/>
        </w:rPr>
        <w:t>工</w:t>
      </w:r>
    </w:p>
    <w:p>
      <w:pPr>
        <w:spacing w:line="360" w:lineRule="auto"/>
        <w:ind w:firstLine="480" w:firstLineChars="200"/>
        <w:outlineLvl w:val="0"/>
        <w:rPr>
          <w:rFonts w:hint="eastAsia" w:ascii="宋体" w:hAnsi="宋体" w:cs="宋体"/>
          <w:sz w:val="24"/>
        </w:rPr>
      </w:pPr>
      <w:r>
        <w:rPr>
          <w:rFonts w:hint="eastAsia" w:ascii="宋体" w:hAnsi="宋体" w:cs="宋体"/>
          <w:sz w:val="24"/>
        </w:rPr>
        <w:t>1、乙方必须严格按工程所在地建筑施工现场管理规定等相关标准及甲方要求认真组织施工，搞好文明施工工作，进场材料及构件按甲方指定地点堆码整齐，随用随收，建筑垃圾及时清运，做到工完料尽场地清。</w:t>
      </w:r>
    </w:p>
    <w:p>
      <w:pPr>
        <w:spacing w:line="360" w:lineRule="auto"/>
        <w:ind w:firstLine="480" w:firstLineChars="200"/>
        <w:rPr>
          <w:rFonts w:hint="eastAsia" w:ascii="宋体" w:hAnsi="宋体" w:cs="宋体"/>
          <w:sz w:val="24"/>
        </w:rPr>
      </w:pPr>
      <w:r>
        <w:rPr>
          <w:rFonts w:hint="eastAsia" w:ascii="宋体" w:hAnsi="宋体" w:cs="宋体"/>
          <w:sz w:val="24"/>
        </w:rPr>
        <w:t>2、现场文明施工：乙方应当确保按甲方文明施工的规定及标准化策划文件进行施工，周转材料分规格堆码整齐，做好产品的成品保护，降低污染，达到创建标准化工地目标。</w:t>
      </w:r>
    </w:p>
    <w:p>
      <w:pPr>
        <w:spacing w:line="360" w:lineRule="auto"/>
        <w:ind w:firstLine="480" w:firstLineChars="200"/>
        <w:rPr>
          <w:rFonts w:hint="eastAsia" w:ascii="宋体" w:hAnsi="宋体" w:cs="宋体"/>
          <w:sz w:val="24"/>
        </w:rPr>
      </w:pPr>
      <w:r>
        <w:rPr>
          <w:rFonts w:hint="eastAsia" w:ascii="宋体" w:hAnsi="宋体" w:cs="宋体"/>
          <w:sz w:val="24"/>
        </w:rPr>
        <w:t>3、如乙方不能确保按甲方文明施工的规定进行施工，做到工完料尽场地清，周转材料分规格堆码整齐，做好产品的成品保护，降低污染，达到文明施工目标。则甲方可以找第三方提供劳务合作予以解决，所产生的费用完全由乙方承担，甲方从乙方的劳务工程款中直接扣除，同时乙方的文明施工费甲方有权不予结算。</w:t>
      </w:r>
    </w:p>
    <w:p>
      <w:pPr>
        <w:spacing w:line="360" w:lineRule="auto"/>
        <w:ind w:firstLine="480" w:firstLineChars="200"/>
        <w:rPr>
          <w:rFonts w:hint="eastAsia" w:ascii="宋体" w:hAnsi="宋体" w:cs="宋体"/>
          <w:sz w:val="24"/>
        </w:rPr>
      </w:pPr>
      <w:r>
        <w:rPr>
          <w:rFonts w:hint="eastAsia" w:ascii="宋体" w:hAnsi="宋体" w:cs="宋体"/>
          <w:sz w:val="24"/>
        </w:rPr>
        <w:t>（二）安全施工</w:t>
      </w:r>
    </w:p>
    <w:p>
      <w:pPr>
        <w:spacing w:line="360" w:lineRule="auto"/>
        <w:ind w:firstLine="480" w:firstLineChars="200"/>
        <w:rPr>
          <w:rFonts w:hint="eastAsia" w:ascii="宋体" w:hAnsi="宋体" w:cs="宋体"/>
          <w:sz w:val="24"/>
        </w:rPr>
      </w:pPr>
      <w:r>
        <w:rPr>
          <w:rFonts w:hint="eastAsia" w:ascii="宋体" w:hAnsi="宋体" w:cs="宋体"/>
          <w:sz w:val="24"/>
        </w:rPr>
        <w:t>1、乙方须对乙方工人进行安全技术交底及安全教育；</w:t>
      </w:r>
    </w:p>
    <w:p>
      <w:pPr>
        <w:spacing w:line="360" w:lineRule="auto"/>
        <w:ind w:firstLine="480" w:firstLineChars="200"/>
        <w:rPr>
          <w:rFonts w:hint="eastAsia" w:ascii="宋体" w:hAnsi="宋体" w:cs="宋体"/>
          <w:sz w:val="24"/>
        </w:rPr>
      </w:pPr>
      <w:r>
        <w:rPr>
          <w:rFonts w:hint="eastAsia" w:ascii="宋体" w:hAnsi="宋体" w:cs="宋体"/>
          <w:sz w:val="24"/>
        </w:rPr>
        <w:t>2、根据项目大小配备1~2名专职安全员配合甲方的安全管理工作；</w:t>
      </w:r>
    </w:p>
    <w:p>
      <w:pPr>
        <w:spacing w:line="360" w:lineRule="auto"/>
        <w:ind w:firstLine="480" w:firstLineChars="200"/>
        <w:rPr>
          <w:rFonts w:hint="eastAsia" w:ascii="宋体" w:hAnsi="宋体" w:cs="宋体"/>
          <w:sz w:val="24"/>
        </w:rPr>
      </w:pPr>
      <w:r>
        <w:rPr>
          <w:rFonts w:hint="eastAsia" w:ascii="宋体" w:hAnsi="宋体" w:cs="宋体"/>
          <w:sz w:val="24"/>
        </w:rPr>
        <w:t>3、乙方现场管理必须遵守执行安全生产法规、条例、规章、操作规程；</w:t>
      </w:r>
    </w:p>
    <w:p>
      <w:pPr>
        <w:spacing w:line="360" w:lineRule="auto"/>
        <w:ind w:firstLine="480" w:firstLineChars="200"/>
        <w:rPr>
          <w:rFonts w:hint="eastAsia" w:ascii="宋体" w:hAnsi="宋体" w:cs="宋体"/>
          <w:sz w:val="24"/>
        </w:rPr>
      </w:pPr>
      <w:r>
        <w:rPr>
          <w:rFonts w:hint="eastAsia" w:ascii="宋体" w:hAnsi="宋体" w:cs="宋体"/>
          <w:sz w:val="24"/>
        </w:rPr>
        <w:t>4、乙方自带的中小型辅助施工机具，进场前必须报甲方验收合格，确保满足安全使用要求方可使用，未经甲方验收私自使用，不符合国家、地方及甲方相关管理规定和要求的，乙方应自觉更换，未经甲方验收或不服从甲方更换要求，导致发生轻伤、重伤、死亡事故的，乙方承担全部责任和费用；</w:t>
      </w:r>
    </w:p>
    <w:p>
      <w:pPr>
        <w:spacing w:line="360" w:lineRule="auto"/>
        <w:ind w:firstLine="480" w:firstLineChars="200"/>
        <w:rPr>
          <w:rFonts w:hint="eastAsia" w:ascii="宋体" w:hAnsi="宋体" w:cs="宋体"/>
          <w:sz w:val="24"/>
        </w:rPr>
      </w:pPr>
      <w:r>
        <w:rPr>
          <w:rFonts w:hint="eastAsia" w:ascii="宋体" w:hAnsi="宋体" w:cs="宋体"/>
          <w:sz w:val="24"/>
        </w:rPr>
        <w:t>5、乙方要做好劳动保护工作，按国家有关规定为其操作层人员缴纳各种社会保险费用；</w:t>
      </w:r>
    </w:p>
    <w:p>
      <w:pPr>
        <w:spacing w:line="360" w:lineRule="auto"/>
        <w:ind w:firstLine="480" w:firstLineChars="200"/>
        <w:rPr>
          <w:rFonts w:hint="eastAsia" w:ascii="宋体" w:hAnsi="宋体" w:cs="宋体"/>
          <w:sz w:val="24"/>
        </w:rPr>
      </w:pPr>
      <w:r>
        <w:rPr>
          <w:rFonts w:hint="eastAsia" w:ascii="宋体" w:hAnsi="宋体" w:cs="宋体"/>
          <w:sz w:val="24"/>
        </w:rPr>
        <w:t>6、乙方造成的安全事故、治安事故等均由乙方负责处理及承担一切责任和费用；</w:t>
      </w:r>
    </w:p>
    <w:p>
      <w:pPr>
        <w:spacing w:line="360" w:lineRule="auto"/>
        <w:ind w:firstLine="480" w:firstLineChars="200"/>
        <w:rPr>
          <w:rFonts w:hint="eastAsia" w:ascii="宋体" w:hAnsi="宋体" w:cs="宋体"/>
          <w:sz w:val="24"/>
        </w:rPr>
      </w:pPr>
      <w:r>
        <w:rPr>
          <w:rFonts w:hint="eastAsia" w:ascii="宋体" w:hAnsi="宋体" w:cs="宋体"/>
          <w:sz w:val="24"/>
        </w:rPr>
        <w:t>7、乙方与现场各协作单位友好相处，发生矛盾时必须服从甲方的协调，严禁斗殴，发生斗殴承担相应治安、经济及法律责任。</w:t>
      </w:r>
    </w:p>
    <w:p>
      <w:pPr>
        <w:spacing w:line="360" w:lineRule="auto"/>
        <w:ind w:firstLine="480" w:firstLineChars="200"/>
        <w:rPr>
          <w:rFonts w:hint="eastAsia" w:ascii="宋体" w:hAnsi="宋体" w:cs="宋体"/>
          <w:sz w:val="24"/>
        </w:rPr>
      </w:pPr>
      <w:r>
        <w:rPr>
          <w:rFonts w:hint="eastAsia" w:ascii="宋体" w:hAnsi="宋体" w:cs="宋体"/>
          <w:sz w:val="24"/>
        </w:rPr>
        <w:t>（三）文物保护</w:t>
      </w:r>
    </w:p>
    <w:p>
      <w:pPr>
        <w:spacing w:line="360" w:lineRule="auto"/>
        <w:ind w:firstLine="480" w:firstLineChars="200"/>
        <w:rPr>
          <w:rFonts w:hint="eastAsia" w:ascii="宋体" w:hAnsi="宋体" w:cs="宋体"/>
          <w:sz w:val="24"/>
        </w:rPr>
      </w:pPr>
      <w:r>
        <w:rPr>
          <w:rFonts w:hint="eastAsia" w:ascii="宋体" w:hAnsi="宋体" w:cs="宋体"/>
          <w:sz w:val="24"/>
        </w:rPr>
        <w:t>对施工中发现的文物，乙方应立即保护好现场并于4小时内以书面形式通知甲方，甲方应于收到书面通知24小时向文物管理部门报告，应文物管理部门的要求采取妥善的保护措施。发现文物后隐瞒不报的，由责任人依法承担行政的、法律的责任。因保护文物发生的费用，由甲方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十三、劳动保护、职业健康及环境保护要求</w:t>
      </w:r>
    </w:p>
    <w:p>
      <w:pPr>
        <w:spacing w:line="360" w:lineRule="auto"/>
        <w:ind w:firstLine="480" w:firstLineChars="200"/>
        <w:rPr>
          <w:rFonts w:hint="eastAsia" w:ascii="宋体" w:hAnsi="宋体" w:cs="宋体"/>
          <w:sz w:val="24"/>
        </w:rPr>
      </w:pPr>
      <w:r>
        <w:rPr>
          <w:rFonts w:hint="eastAsia" w:ascii="宋体" w:hAnsi="宋体" w:cs="宋体"/>
          <w:sz w:val="24"/>
        </w:rPr>
        <w:t>（一）乙方必须遵守甲方单位和项目质量、环境和职业健康安全管理有关程序的管理规定及要求。接受甲方的相关培训，保证达到甲方单位和项目质量、环境和职业健康安全管理的目标指标。</w:t>
      </w:r>
    </w:p>
    <w:p>
      <w:pPr>
        <w:spacing w:line="360" w:lineRule="auto"/>
        <w:ind w:firstLine="480" w:firstLineChars="200"/>
        <w:rPr>
          <w:rFonts w:hint="eastAsia" w:ascii="宋体" w:hAnsi="宋体" w:cs="宋体"/>
          <w:sz w:val="24"/>
        </w:rPr>
      </w:pPr>
      <w:r>
        <w:rPr>
          <w:rFonts w:hint="eastAsia" w:ascii="宋体" w:hAnsi="宋体" w:cs="宋体"/>
          <w:sz w:val="24"/>
        </w:rPr>
        <w:t>（二）乙方必须确保进场人员年龄不得低于18周岁、</w:t>
      </w:r>
      <w:r>
        <w:rPr>
          <w:rFonts w:hint="eastAsia" w:ascii="宋体" w:hAnsi="宋体" w:cs="宋体"/>
          <w:sz w:val="24"/>
          <w:lang w:val="en-US" w:eastAsia="zh-CN"/>
        </w:rPr>
        <w:t>不超过55周岁（女）及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且身体健康，无残缺，无精神分裂症等，并提供员工健康档案资料。如有发现上述人员必须立即清退出场并承担相应的经济处罚。</w:t>
      </w:r>
    </w:p>
    <w:p>
      <w:pPr>
        <w:spacing w:line="360" w:lineRule="auto"/>
        <w:ind w:firstLine="480" w:firstLineChars="200"/>
        <w:rPr>
          <w:rFonts w:hint="eastAsia" w:ascii="宋体" w:hAnsi="宋体" w:cs="宋体"/>
          <w:sz w:val="24"/>
        </w:rPr>
      </w:pPr>
      <w:r>
        <w:rPr>
          <w:rFonts w:hint="eastAsia" w:ascii="宋体" w:hAnsi="宋体" w:cs="宋体"/>
          <w:sz w:val="24"/>
        </w:rPr>
        <w:t>（三）进场人员需进行劳动保护、安全生产、职业病防治等知识的培训和教育，新员工和更换工种的员工必须接受“三级教育”有培训记录，签订安全生产承诺书，掌握安全防护知识，具有安全防护技能。</w:t>
      </w:r>
    </w:p>
    <w:p>
      <w:pPr>
        <w:spacing w:line="360" w:lineRule="auto"/>
        <w:ind w:firstLine="480" w:firstLineChars="200"/>
        <w:rPr>
          <w:rFonts w:hint="eastAsia" w:ascii="宋体" w:hAnsi="宋体" w:cs="宋体"/>
          <w:sz w:val="24"/>
        </w:rPr>
      </w:pPr>
      <w:r>
        <w:rPr>
          <w:rFonts w:hint="eastAsia" w:ascii="宋体" w:hAnsi="宋体" w:cs="宋体"/>
          <w:sz w:val="24"/>
        </w:rPr>
        <w:t>（四）各班组按“劳保用品发放标准”向员工发放劳保用品，由项目部负责监督实施。安全帽、安全带等安全防护用品必须使用甲方统一提供的产品，费用由乙方承担。</w:t>
      </w:r>
    </w:p>
    <w:p>
      <w:pPr>
        <w:spacing w:line="360" w:lineRule="auto"/>
        <w:ind w:firstLine="480" w:firstLineChars="200"/>
        <w:rPr>
          <w:rFonts w:hint="eastAsia" w:ascii="宋体" w:hAnsi="宋体" w:cs="宋体"/>
          <w:sz w:val="24"/>
        </w:rPr>
      </w:pPr>
      <w:r>
        <w:rPr>
          <w:rFonts w:hint="eastAsia" w:ascii="宋体" w:hAnsi="宋体" w:cs="宋体"/>
          <w:sz w:val="24"/>
        </w:rPr>
        <w:t>（五）服从现场管理人员管理，养成良好的卫生习惯。</w:t>
      </w:r>
    </w:p>
    <w:p>
      <w:pPr>
        <w:spacing w:line="360" w:lineRule="auto"/>
        <w:ind w:firstLine="480" w:firstLineChars="200"/>
        <w:rPr>
          <w:rFonts w:hint="eastAsia" w:ascii="宋体" w:hAnsi="宋体" w:cs="宋体"/>
          <w:sz w:val="24"/>
        </w:rPr>
      </w:pPr>
      <w:r>
        <w:rPr>
          <w:rFonts w:hint="eastAsia" w:ascii="宋体" w:hAnsi="宋体" w:cs="宋体"/>
          <w:sz w:val="24"/>
        </w:rPr>
        <w:t>（六）乙方对易患职业病人员（如油漆工、电焊工、水泥工、锯木工等）应定期进行体检。</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（七）乙方人员进场10天内必须提供务工人员有效身份证及劳务人员一寸彩色照片2张，同时签订治安管理责任书。</w:t>
      </w:r>
    </w:p>
    <w:p>
      <w:pPr>
        <w:spacing w:line="360" w:lineRule="auto"/>
        <w:ind w:left="139" w:leftChars="66" w:firstLine="343" w:firstLineChars="143"/>
        <w:rPr>
          <w:rFonts w:hint="eastAsia" w:ascii="宋体" w:hAnsi="宋体" w:cs="宋体"/>
          <w:sz w:val="24"/>
        </w:rPr>
      </w:pPr>
      <w:r>
        <w:rPr>
          <w:rFonts w:hint="eastAsia" w:ascii="宋体" w:hAnsi="宋体" w:cs="宋体"/>
          <w:sz w:val="24"/>
        </w:rPr>
        <w:t>（八）乙方人员违反国家治安管理的相关法律的交公安机关处理。</w:t>
      </w:r>
    </w:p>
    <w:p>
      <w:pPr>
        <w:widowControl/>
        <w:spacing w:line="360" w:lineRule="auto"/>
        <w:ind w:firstLine="472" w:firstLineChars="196"/>
        <w:rPr>
          <w:rFonts w:hint="eastAsia" w:ascii="宋体" w:hAnsi="宋体" w:cs="宋体"/>
          <w:b/>
          <w:sz w:val="24"/>
        </w:rPr>
      </w:pPr>
      <w:r>
        <w:rPr>
          <w:rFonts w:hint="eastAsia" w:ascii="宋体" w:hAnsi="宋体" w:cs="宋体"/>
          <w:b/>
          <w:sz w:val="24"/>
        </w:rPr>
        <w:t>十四、材料、机具供应使用相关要求</w:t>
      </w:r>
    </w:p>
    <w:p>
      <w:pPr>
        <w:spacing w:line="360" w:lineRule="auto"/>
        <w:ind w:firstLine="480" w:firstLineChars="200"/>
        <w:rPr>
          <w:rFonts w:hint="eastAsia" w:ascii="宋体" w:hAnsi="宋体" w:cs="宋体"/>
          <w:sz w:val="24"/>
        </w:rPr>
      </w:pPr>
      <w:r>
        <w:rPr>
          <w:rFonts w:hint="eastAsia" w:ascii="宋体" w:hAnsi="宋体" w:cs="宋体"/>
          <w:sz w:val="24"/>
        </w:rPr>
        <w:t>材料用量严格控制在甲方下达的指标范围内（甲乙双方核算用量后确认总量，根据材料损耗给予一定数量增减后，签认材料使用总量），实行限额领料制度，乙方使用甲方材料必须与甲方办理领用手续，若超出材料用量控制总量部分，由乙方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（一）施工员把施工部位所需材料品种、规格、数量以书面形式经乙方确认后通知材料负责人备料，材料用量应由项目经理和施工该工序的班组长签字认可。</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（二）所进场木料及层板由材料员点交给乙方，办理移交手续。乙方不准乱锯，如确需要锯时，必须经施工员签字认可，在材料交回时扣除。施工完后由乙方点交给甲方，损失部分按原价双倍赔偿。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color w:val="000000" w:themeColor="text1"/>
          <w:sz w:val="24"/>
          <w14:textFill>
            <w14:solidFill>
              <w14:schemeClr w14:val="tx1"/>
            </w14:solidFill>
          </w14:textFill>
        </w:rPr>
        <w:t>（三）本工程甲方提供材料</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sz w:val="24"/>
        </w:rPr>
        <w:t>其余周转材料：</w:t>
      </w:r>
      <w:r>
        <w:rPr>
          <w:rFonts w:hint="eastAsia" w:ascii="宋体" w:hAnsi="宋体" w:cs="宋体"/>
          <w:sz w:val="24"/>
          <w:u w:val="single"/>
        </w:rPr>
        <w:t xml:space="preserve">满足施工要求的所有 </w:t>
      </w:r>
      <w:r>
        <w:rPr>
          <w:rFonts w:hint="eastAsia" w:ascii="宋体" w:hAnsi="宋体" w:cs="宋体"/>
          <w:sz w:val="24"/>
        </w:rPr>
        <w:t>等辅材由乙方自带，已含在单价内。甲方提供的周转材料进场后点交给乙方，办理移交手续，由乙方负责保管、使用、维修。工程完工后，周转材料按所领数量全部交回甲方，若交回数量少于领取数量的（扣除正常损耗），差额部份按原价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（四）乙方应遵守和执行甲方材料机具领用规定，对领用的材料、机具要与甲方共同清点，履行书面领、还手续，对借用的甲方的机具，要严格按照操作规程使用，及时维修保养。</w:t>
      </w:r>
    </w:p>
    <w:p>
      <w:pPr>
        <w:widowControl/>
        <w:spacing w:line="360" w:lineRule="auto"/>
        <w:ind w:firstLine="472" w:firstLineChars="196"/>
        <w:rPr>
          <w:rFonts w:hint="eastAsia" w:ascii="宋体" w:hAnsi="宋体" w:cs="宋体"/>
          <w:b/>
          <w:sz w:val="24"/>
        </w:rPr>
      </w:pPr>
      <w:r>
        <w:rPr>
          <w:rFonts w:hint="eastAsia" w:ascii="宋体" w:hAnsi="宋体" w:cs="宋体"/>
          <w:b/>
          <w:sz w:val="24"/>
        </w:rPr>
        <w:t>十五、甲方的权利及义务</w:t>
      </w:r>
    </w:p>
    <w:p>
      <w:pPr>
        <w:spacing w:line="360" w:lineRule="auto"/>
        <w:ind w:firstLine="480" w:firstLineChars="200"/>
        <w:rPr>
          <w:rFonts w:hint="eastAsia" w:ascii="宋体" w:hAnsi="宋体" w:cs="宋体"/>
          <w:sz w:val="24"/>
        </w:rPr>
      </w:pPr>
      <w:r>
        <w:rPr>
          <w:rFonts w:hint="eastAsia" w:ascii="宋体" w:hAnsi="宋体" w:cs="宋体"/>
          <w:sz w:val="24"/>
        </w:rPr>
        <w:t>（一）提供相应的施工图纸，并做好图纸交底；</w:t>
      </w:r>
    </w:p>
    <w:p>
      <w:pPr>
        <w:spacing w:line="360" w:lineRule="auto"/>
        <w:ind w:firstLine="480" w:firstLineChars="200"/>
        <w:rPr>
          <w:rFonts w:hint="eastAsia" w:ascii="宋体" w:hAnsi="宋体" w:cs="宋体"/>
          <w:sz w:val="24"/>
        </w:rPr>
      </w:pPr>
      <w:r>
        <w:rPr>
          <w:rFonts w:hint="eastAsia" w:ascii="宋体" w:hAnsi="宋体" w:cs="宋体"/>
          <w:sz w:val="24"/>
        </w:rPr>
        <w:t>（二）做好安全交底、技术交底、入场安全教育；</w:t>
      </w:r>
    </w:p>
    <w:p>
      <w:pPr>
        <w:spacing w:line="360" w:lineRule="auto"/>
        <w:ind w:firstLine="480" w:firstLineChars="200"/>
        <w:rPr>
          <w:rFonts w:hint="eastAsia" w:ascii="宋体" w:hAnsi="宋体" w:cs="宋体"/>
          <w:sz w:val="24"/>
        </w:rPr>
      </w:pPr>
      <w:r>
        <w:rPr>
          <w:rFonts w:hint="eastAsia" w:ascii="宋体" w:hAnsi="宋体" w:cs="宋体"/>
          <w:sz w:val="24"/>
        </w:rPr>
        <w:t>（三）提供相应的材料及机械设备；</w:t>
      </w:r>
    </w:p>
    <w:p>
      <w:pPr>
        <w:spacing w:line="360" w:lineRule="auto"/>
        <w:ind w:firstLine="480" w:firstLineChars="200"/>
        <w:rPr>
          <w:rFonts w:hint="eastAsia" w:ascii="宋体" w:hAnsi="宋体" w:cs="宋体"/>
          <w:sz w:val="24"/>
        </w:rPr>
      </w:pPr>
      <w:r>
        <w:rPr>
          <w:rFonts w:hint="eastAsia" w:ascii="宋体" w:hAnsi="宋体" w:cs="宋体"/>
          <w:sz w:val="24"/>
        </w:rPr>
        <w:t>（四）监督检查工序完工后是否符合设计及规范要求；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（五）按规定开具结算单和拨付劳务费；</w:t>
      </w:r>
    </w:p>
    <w:p>
      <w:pPr>
        <w:spacing w:line="360" w:lineRule="auto"/>
        <w:ind w:firstLine="480" w:firstLineChars="200"/>
        <w:rPr>
          <w:rFonts w:hint="eastAsia" w:ascii="宋体" w:hAnsi="宋体" w:cs="宋体"/>
          <w:sz w:val="24"/>
        </w:rPr>
      </w:pPr>
      <w:r>
        <w:rPr>
          <w:rFonts w:hint="eastAsia" w:ascii="宋体" w:hAnsi="宋体" w:cs="宋体"/>
          <w:sz w:val="24"/>
        </w:rPr>
        <w:t>（六）负责安排工作、确定轴线、标高的位置；</w:t>
      </w:r>
    </w:p>
    <w:p>
      <w:pPr>
        <w:spacing w:line="360" w:lineRule="auto"/>
        <w:ind w:firstLine="480" w:firstLineChars="200"/>
        <w:rPr>
          <w:rFonts w:hint="eastAsia" w:ascii="宋体" w:hAnsi="宋体" w:cs="宋体"/>
          <w:sz w:val="24"/>
        </w:rPr>
      </w:pPr>
      <w:r>
        <w:rPr>
          <w:rFonts w:hint="eastAsia" w:ascii="宋体" w:hAnsi="宋体" w:cs="宋体"/>
          <w:sz w:val="24"/>
        </w:rPr>
        <w:t>（七）组织验收乙方所做工程。</w:t>
      </w:r>
    </w:p>
    <w:p>
      <w:pPr>
        <w:widowControl/>
        <w:spacing w:line="360" w:lineRule="auto"/>
        <w:ind w:firstLine="472" w:firstLineChars="196"/>
        <w:rPr>
          <w:rFonts w:hint="eastAsia" w:ascii="宋体" w:hAnsi="宋体" w:cs="宋体"/>
          <w:b/>
          <w:sz w:val="24"/>
        </w:rPr>
      </w:pPr>
      <w:r>
        <w:rPr>
          <w:rFonts w:hint="eastAsia" w:ascii="宋体" w:hAnsi="宋体" w:cs="宋体"/>
          <w:b/>
          <w:sz w:val="24"/>
        </w:rPr>
        <w:t xml:space="preserve">十六、乙方的权利和义务 </w:t>
      </w:r>
    </w:p>
    <w:p>
      <w:pPr>
        <w:spacing w:line="360" w:lineRule="auto"/>
        <w:ind w:left="139" w:leftChars="66" w:firstLine="343" w:firstLineChars="143"/>
        <w:rPr>
          <w:rFonts w:hint="eastAsia" w:ascii="宋体" w:hAnsi="宋体" w:cs="宋体"/>
          <w:color w:val="auto"/>
          <w:sz w:val="24"/>
          <w:highlight w:val="none"/>
        </w:rPr>
      </w:pPr>
      <w:r>
        <w:rPr>
          <w:rFonts w:hint="eastAsia" w:ascii="宋体" w:hAnsi="宋体" w:cs="宋体"/>
          <w:color w:val="auto"/>
          <w:sz w:val="24"/>
          <w:highlight w:val="none"/>
        </w:rPr>
        <w:t>（一）乙方确认</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）为派驻工地的劳务管理代表，乙方负责出具</w:t>
      </w:r>
      <w:r>
        <w:rPr>
          <w:rFonts w:hint="eastAsia" w:ascii="宋体" w:hAnsi="宋体" w:cs="宋体"/>
          <w:b/>
          <w:color w:val="auto"/>
          <w:sz w:val="24"/>
          <w:highlight w:val="none"/>
        </w:rPr>
        <w:t>营业执照、资质证书、安全生产许可证、税务登记证</w:t>
      </w:r>
      <w:r>
        <w:rPr>
          <w:rFonts w:hint="eastAsia" w:ascii="宋体" w:hAnsi="宋体" w:cs="宋体"/>
          <w:color w:val="auto"/>
          <w:sz w:val="24"/>
          <w:highlight w:val="none"/>
        </w:rPr>
        <w:t>等相关证照及乙方单位派驻工地的劳务管理代表全权授权委托书、委托人劳动合同、社保或工资发放证明。派驻工地的劳务管理代表授权范围应包含现场管理、费用、工程量、结算、质量、安全、工期中的一切处置权、现场施工工人的聘用权、代为发放工资等相关所有权限。</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（二）乙方在人员进场前，提供劳务人员名册(须写明姓名、性别、工种、文化程度、身份证复印件及联系电话)。</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当对劳务支出情况进行审查时，</w:t>
      </w:r>
      <w:r>
        <w:rPr>
          <w:rFonts w:hint="eastAsia" w:ascii="宋体" w:hAnsi="宋体" w:cs="宋体"/>
          <w:sz w:val="24"/>
        </w:rPr>
        <w:t>乙方不向甲方提供劳务人员名册的，甲方将对乙方处以</w:t>
      </w:r>
      <w:r>
        <w:rPr>
          <w:rFonts w:hint="eastAsia" w:ascii="宋体" w:hAnsi="宋体" w:cs="宋体"/>
          <w:sz w:val="24"/>
          <w:u w:val="single"/>
        </w:rPr>
        <w:t xml:space="preserve"> 500元</w:t>
      </w:r>
      <w:r>
        <w:rPr>
          <w:rFonts w:hint="eastAsia" w:ascii="宋体" w:hAnsi="宋体" w:cs="宋体"/>
          <w:sz w:val="24"/>
        </w:rPr>
        <w:t>罚款；所提供劳务人员名册中人员与项目现场实际人员不符或名册内容欠缺的甲方将对乙方处以</w:t>
      </w:r>
      <w:r>
        <w:rPr>
          <w:rFonts w:hint="eastAsia" w:ascii="宋体" w:hAnsi="宋体" w:cs="宋体"/>
          <w:sz w:val="24"/>
          <w:u w:val="single"/>
        </w:rPr>
        <w:t xml:space="preserve"> 300元</w:t>
      </w:r>
      <w:r>
        <w:rPr>
          <w:rFonts w:hint="eastAsia" w:ascii="宋体" w:hAnsi="宋体" w:cs="宋体"/>
          <w:sz w:val="24"/>
        </w:rPr>
        <w:t>罚款；罚款直接从劳务工程款中扣除</w:t>
      </w:r>
      <w:r>
        <w:rPr>
          <w:rFonts w:hint="eastAsia" w:ascii="宋体" w:hAnsi="宋体" w:cs="宋体"/>
          <w:b/>
          <w:sz w:val="24"/>
        </w:rPr>
        <w:t>。</w:t>
      </w:r>
    </w:p>
    <w:p>
      <w:pPr>
        <w:spacing w:line="360" w:lineRule="auto"/>
        <w:ind w:firstLine="480" w:firstLineChars="200"/>
        <w:rPr>
          <w:rFonts w:hint="eastAsia" w:ascii="宋体" w:hAnsi="宋体" w:cs="宋体"/>
          <w:sz w:val="24"/>
        </w:rPr>
      </w:pPr>
      <w:r>
        <w:rPr>
          <w:rFonts w:hint="eastAsia" w:ascii="宋体" w:hAnsi="宋体" w:cs="宋体"/>
          <w:sz w:val="24"/>
        </w:rPr>
        <w:t>在施工生产过程中，乙方必须保证人员相对稳定，劳务人员一经确定不得随意变更，如有变更，须报经项目经理签字认可。因乙方擅自招用或更换人员所带来的一切后果，概由乙方负责。劳务人员服从甲方的统筹安排，统一调动。</w:t>
      </w:r>
    </w:p>
    <w:p>
      <w:pPr>
        <w:spacing w:line="360" w:lineRule="auto"/>
        <w:ind w:left="139" w:leftChars="66" w:firstLine="343" w:firstLineChars="143"/>
        <w:rPr>
          <w:rFonts w:hint="eastAsia" w:ascii="宋体" w:hAnsi="宋体" w:cs="宋体"/>
          <w:sz w:val="24"/>
        </w:rPr>
      </w:pPr>
      <w:r>
        <w:rPr>
          <w:rFonts w:hint="eastAsia" w:ascii="宋体" w:hAnsi="宋体" w:cs="宋体"/>
          <w:sz w:val="24"/>
        </w:rPr>
        <w:t>（三）乙方对与其确定劳动关系的作业工人必须认真审查，保证人员的政治素质，身体素质和技术水平，乙方人员需身体健康，无职业病，无残疾，无精神分裂症，如有发现以上人员，必须立即清退出场，且乙方必需承担一切经济费用及处罚。</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（四）工人年龄不得低于18周岁、女性不超过55周岁</w:t>
      </w:r>
      <w:r>
        <w:rPr>
          <w:rFonts w:hint="eastAsia" w:ascii="宋体" w:hAnsi="宋体" w:cs="宋体"/>
          <w:sz w:val="24"/>
          <w:lang w:eastAsia="zh-CN"/>
        </w:rPr>
        <w:t>、</w:t>
      </w:r>
      <w:r>
        <w:rPr>
          <w:rFonts w:hint="eastAsia" w:ascii="宋体" w:hAnsi="宋体" w:cs="宋体"/>
          <w:sz w:val="24"/>
        </w:rPr>
        <w:t>男性不超过60周岁，这些人员必须是：证件齐全(含身份证、特殊工种操作证，如架子工操作证、电工证、焊工证、机械操作证等)，技术素质可靠，能满足甲方质量体系对劳务队伍要求的工人。乙方应委托、协助甲方代为办理暂住证，所需费用由乙方自行承担。</w:t>
      </w:r>
    </w:p>
    <w:p>
      <w:pPr>
        <w:spacing w:line="360" w:lineRule="auto"/>
        <w:ind w:firstLine="480" w:firstLineChars="200"/>
        <w:rPr>
          <w:rFonts w:hint="eastAsia" w:ascii="宋体" w:hAnsi="宋体" w:cs="宋体"/>
          <w:sz w:val="24"/>
        </w:rPr>
      </w:pPr>
      <w:r>
        <w:rPr>
          <w:rFonts w:hint="eastAsia" w:ascii="宋体" w:hAnsi="宋体" w:cs="宋体"/>
          <w:sz w:val="24"/>
        </w:rPr>
        <w:t>乙方禁止招用不满16周岁的童工和16岁以上又不满18周岁的未成年工。如发现，甲方将对乙方按招用童工</w:t>
      </w:r>
      <w:r>
        <w:rPr>
          <w:rFonts w:hint="eastAsia" w:ascii="宋体" w:hAnsi="宋体" w:cs="宋体"/>
          <w:sz w:val="24"/>
          <w:u w:val="single"/>
        </w:rPr>
        <w:t>￥20000元/人</w:t>
      </w:r>
      <w:r>
        <w:rPr>
          <w:rFonts w:hint="eastAsia" w:ascii="宋体" w:hAnsi="宋体" w:cs="宋体"/>
          <w:sz w:val="24"/>
        </w:rPr>
        <w:t>、招用未成年工</w:t>
      </w:r>
      <w:r>
        <w:rPr>
          <w:rFonts w:hint="eastAsia" w:ascii="宋体" w:hAnsi="宋体" w:cs="宋体"/>
          <w:sz w:val="24"/>
          <w:u w:val="single"/>
        </w:rPr>
        <w:t>￥10000元/人</w:t>
      </w:r>
      <w:r>
        <w:rPr>
          <w:rFonts w:hint="eastAsia" w:ascii="宋体" w:hAnsi="宋体" w:cs="宋体"/>
          <w:sz w:val="24"/>
        </w:rPr>
        <w:t xml:space="preserve">予以罚款，直接从劳务工程款中扣除，并责令乙方立即清退童工或未成年工。乙方擅自招用童工或未成年工，如童工或未成年工造成工伤或其他意外伤害的，经济责任、法律责任等一切后果由乙方全部承担。                                                                       </w:t>
      </w:r>
    </w:p>
    <w:p>
      <w:pPr>
        <w:spacing w:line="360" w:lineRule="auto"/>
        <w:ind w:left="139" w:leftChars="66" w:firstLine="343" w:firstLineChars="143"/>
        <w:rPr>
          <w:rFonts w:hint="eastAsia" w:ascii="宋体" w:hAnsi="宋体" w:cs="宋体"/>
          <w:sz w:val="24"/>
        </w:rPr>
      </w:pPr>
      <w:r>
        <w:rPr>
          <w:rFonts w:hint="eastAsia" w:ascii="宋体" w:hAnsi="宋体" w:cs="宋体"/>
          <w:sz w:val="24"/>
        </w:rPr>
        <w:t>（五）乙方进入施工现场后，应严格遵守国家的法律、法规和甲方规定的一切规章制度。在签订劳务合同的同时签订安全生产目标管理协议书和治安综合治理承包合同书。</w:t>
      </w:r>
    </w:p>
    <w:p>
      <w:pPr>
        <w:spacing w:line="360" w:lineRule="auto"/>
        <w:ind w:firstLine="480" w:firstLineChars="200"/>
        <w:rPr>
          <w:rFonts w:hint="eastAsia" w:ascii="宋体" w:hAnsi="宋体" w:cs="宋体"/>
          <w:sz w:val="24"/>
        </w:rPr>
      </w:pPr>
      <w:r>
        <w:rPr>
          <w:rFonts w:hint="eastAsia" w:ascii="宋体" w:hAnsi="宋体" w:cs="宋体"/>
          <w:sz w:val="24"/>
        </w:rPr>
        <w:t>如甲方违章指挥，乙方有权拒绝接受指挥。可向甲方提出建议、意见或批评，甚至向监理提出报告。</w:t>
      </w:r>
    </w:p>
    <w:p>
      <w:pPr>
        <w:spacing w:line="360" w:lineRule="auto"/>
        <w:ind w:left="139" w:leftChars="66" w:firstLine="343" w:firstLineChars="143"/>
        <w:rPr>
          <w:rFonts w:hint="eastAsia" w:ascii="宋体" w:hAnsi="宋体" w:cs="宋体"/>
          <w:sz w:val="24"/>
        </w:rPr>
      </w:pPr>
      <w:r>
        <w:rPr>
          <w:rFonts w:hint="eastAsia" w:ascii="宋体" w:hAnsi="宋体" w:cs="宋体"/>
          <w:sz w:val="24"/>
        </w:rPr>
        <w:t>（六）乙方负责人、专职安全员根据甲方交底内容，会同项目部向本班组人员交底，并落实到个人。交底资料按规定时间交给项目部经理。乙方负责人、其他现场管理人员、专职安全员应按甲方要求参与每周定期安全生产检查，及时按甲方要求完成事故隐患整改。专职安全员还应履行日常安全巡查职责，及时消除事故隐患，发现隐患不能处理时，应及时向甲方专职安全员上报。乙方如不按上述要求施工，且施工中违反安全操作规程及项目部各项管理规章制度，造成的后果概由乙方承担。</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（七）乙方在承担施工任务全过程的所有质量活动中，必须满足国家现行质量验收标准和规范要求。服从甲方现场管理人员、验证人员的监督、检查和指令。</w:t>
      </w:r>
    </w:p>
    <w:p>
      <w:pPr>
        <w:spacing w:line="360" w:lineRule="auto"/>
        <w:ind w:firstLine="480" w:firstLineChars="200"/>
        <w:rPr>
          <w:rFonts w:hint="eastAsia" w:ascii="宋体" w:hAnsi="宋体" w:cs="宋体"/>
          <w:sz w:val="24"/>
        </w:rPr>
      </w:pPr>
      <w:r>
        <w:rPr>
          <w:rFonts w:hint="eastAsia" w:ascii="宋体" w:hAnsi="宋体" w:cs="宋体"/>
          <w:sz w:val="24"/>
        </w:rPr>
        <w:t>（八）乙方人员要遵守国家和地方政府治安管理及计划生育管理等方面的各项规定，如有违反，甲方将报告有关机构依法追究当事人和乙方负责人的责任。</w:t>
      </w:r>
    </w:p>
    <w:p>
      <w:pPr>
        <w:spacing w:line="360" w:lineRule="auto"/>
        <w:ind w:left="139" w:leftChars="66" w:firstLine="343" w:firstLineChars="143"/>
        <w:rPr>
          <w:rFonts w:hint="eastAsia" w:ascii="宋体" w:hAnsi="宋体" w:cs="宋体"/>
          <w:sz w:val="24"/>
        </w:rPr>
      </w:pPr>
      <w:r>
        <w:rPr>
          <w:rFonts w:hint="eastAsia" w:ascii="宋体" w:hAnsi="宋体" w:cs="宋体"/>
          <w:sz w:val="24"/>
        </w:rPr>
        <w:t>（九）当甲方因故不能保证连续生产时，乙方在不影响甲方生产任务的前提下，可将队伍进行临时调整，对所调整人员应向甲方出具书面通知，并办理变更手续。</w:t>
      </w:r>
    </w:p>
    <w:p>
      <w:pPr>
        <w:spacing w:line="360" w:lineRule="auto"/>
        <w:ind w:firstLine="480" w:firstLineChars="200"/>
        <w:rPr>
          <w:rFonts w:hint="eastAsia" w:ascii="宋体" w:hAnsi="宋体" w:cs="宋体"/>
          <w:sz w:val="24"/>
        </w:rPr>
      </w:pPr>
      <w:r>
        <w:rPr>
          <w:rFonts w:hint="eastAsia" w:ascii="宋体" w:hAnsi="宋体" w:cs="宋体"/>
          <w:sz w:val="24"/>
        </w:rPr>
        <w:t>（十）乙方必须按施工图纸及说明施工，如有合理化建议应征得甲方同意，并办理书面洽商手续后方可改动施工，在施工中应注意保护成品、半成品、爱护使用甲方提供的机械设备及其工具，如有损坏，破坏方负全部责任。</w:t>
      </w:r>
    </w:p>
    <w:p>
      <w:pPr>
        <w:spacing w:line="360" w:lineRule="auto"/>
        <w:ind w:firstLine="360" w:firstLineChars="150"/>
        <w:rPr>
          <w:rFonts w:hint="eastAsia" w:ascii="宋体" w:hAnsi="宋体" w:cs="宋体"/>
          <w:sz w:val="24"/>
        </w:rPr>
      </w:pPr>
      <w:r>
        <w:rPr>
          <w:rFonts w:hint="eastAsia" w:ascii="宋体" w:hAnsi="宋体" w:cs="宋体"/>
          <w:sz w:val="24"/>
        </w:rPr>
        <w:t>（十一）乙方应对作业工人进行安全生产、食品卫生、交通安全及预防煤气中毒等方面的教育，自觉遵守甲方现场管理规定，服从甲方有关人员的指导、教育、监督和检查，并及时向甲方提供有关情况和资料。</w:t>
      </w:r>
    </w:p>
    <w:p>
      <w:pPr>
        <w:spacing w:line="360" w:lineRule="auto"/>
        <w:ind w:firstLine="360" w:firstLineChars="150"/>
        <w:rPr>
          <w:rFonts w:hint="eastAsia" w:ascii="宋体" w:hAnsi="宋体" w:cs="宋体"/>
          <w:sz w:val="24"/>
        </w:rPr>
      </w:pPr>
      <w:r>
        <w:rPr>
          <w:rFonts w:hint="eastAsia" w:ascii="宋体" w:hAnsi="宋体" w:cs="宋体"/>
          <w:sz w:val="24"/>
        </w:rPr>
        <w:t>（十二）就医、就餐、住宿、乙方人员的商业保险等由乙方自理。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（十三）施工图纸由甲方提供，乙方自行复印使用，复印费用乙方自行承担。</w:t>
      </w:r>
    </w:p>
    <w:p>
      <w:pPr>
        <w:spacing w:line="360" w:lineRule="auto"/>
        <w:ind w:firstLine="360" w:firstLineChars="150"/>
        <w:outlineLvl w:val="0"/>
        <w:rPr>
          <w:rFonts w:hint="eastAsia" w:ascii="宋体" w:hAnsi="宋体" w:cs="宋体"/>
          <w:sz w:val="24"/>
        </w:rPr>
      </w:pPr>
      <w:r>
        <w:rPr>
          <w:rFonts w:hint="eastAsia" w:ascii="宋体" w:hAnsi="宋体" w:cs="宋体"/>
          <w:sz w:val="24"/>
        </w:rPr>
        <w:t>（十四）乙方应根据工程需要单独配备安全、质量管理人员，协助甲方进行现场管理，费用乙方自理。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（十五）乙方应为自己的人员或机械设备购买意外保险。</w:t>
      </w:r>
    </w:p>
    <w:p>
      <w:pPr>
        <w:spacing w:line="360" w:lineRule="auto"/>
        <w:ind w:firstLine="360" w:firstLineChars="150"/>
        <w:outlineLvl w:val="0"/>
        <w:rPr>
          <w:rFonts w:hint="eastAsia" w:ascii="宋体" w:hAnsi="宋体" w:cs="宋体"/>
          <w:sz w:val="24"/>
        </w:rPr>
      </w:pPr>
      <w:r>
        <w:rPr>
          <w:rFonts w:hint="eastAsia" w:ascii="宋体" w:hAnsi="宋体" w:cs="宋体"/>
          <w:sz w:val="24"/>
        </w:rPr>
        <w:t>（十六）若项目在施工过程中发生停工，乙方应根据甲方安排，合理调整现场施工人员及机械设备。并配合甲方向建设单位进行索赔，若索赔成功，甲方将根据乙方的损失给予一定的补偿；若索赔失败，乙方放弃对甲方进行索赔的权利。</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十七、安全重大伤亡及其他安全事故处理</w:t>
      </w:r>
    </w:p>
    <w:p>
      <w:pPr>
        <w:widowControl/>
        <w:spacing w:line="360" w:lineRule="auto"/>
        <w:ind w:firstLine="480" w:firstLineChars="200"/>
        <w:rPr>
          <w:rFonts w:hint="eastAsia" w:ascii="宋体" w:hAnsi="宋体" w:cs="宋体"/>
          <w:sz w:val="24"/>
        </w:rPr>
      </w:pPr>
      <w:r>
        <w:rPr>
          <w:rFonts w:hint="eastAsia" w:ascii="宋体" w:hAnsi="宋体" w:cs="宋体"/>
          <w:sz w:val="24"/>
        </w:rPr>
        <w:t>（一）安全施工：甲方、乙方必须贯彻、执行国家和政府、行业主管部门颁布实施的有关安全生产的法律法规及各项规定，严格按安全标准组织施工。</w:t>
      </w:r>
    </w:p>
    <w:p>
      <w:pPr>
        <w:spacing w:line="360" w:lineRule="auto"/>
        <w:ind w:firstLine="480" w:firstLineChars="200"/>
        <w:rPr>
          <w:rFonts w:hint="eastAsia" w:ascii="宋体" w:hAnsi="宋体" w:cs="宋体"/>
          <w:sz w:val="24"/>
        </w:rPr>
      </w:pPr>
      <w:r>
        <w:rPr>
          <w:rFonts w:hint="eastAsia" w:ascii="宋体" w:hAnsi="宋体" w:cs="宋体"/>
          <w:sz w:val="24"/>
        </w:rPr>
        <w:t>（二）严格遵守《建筑安装工人安全技术操作规程》及最新《建筑施工安全标准》等。杜绝死亡事故和重伤事故，若因乙方违反以上等相关规定及标准造成的事故概由乙方负责。</w:t>
      </w:r>
    </w:p>
    <w:p>
      <w:pPr>
        <w:spacing w:line="360" w:lineRule="auto"/>
        <w:ind w:firstLine="480" w:firstLineChars="200"/>
        <w:rPr>
          <w:rFonts w:hint="eastAsia" w:ascii="宋体" w:hAnsi="宋体" w:cs="宋体"/>
          <w:sz w:val="24"/>
        </w:rPr>
      </w:pPr>
      <w:r>
        <w:rPr>
          <w:rFonts w:hint="eastAsia" w:ascii="宋体" w:hAnsi="宋体" w:cs="宋体"/>
          <w:sz w:val="24"/>
        </w:rPr>
        <w:t>（三）事故处理</w:t>
      </w:r>
    </w:p>
    <w:p>
      <w:pPr>
        <w:spacing w:line="360" w:lineRule="auto"/>
        <w:ind w:firstLine="480" w:firstLineChars="200"/>
        <w:rPr>
          <w:rFonts w:hint="eastAsia" w:ascii="宋体" w:hAnsi="宋体" w:cs="宋体"/>
          <w:sz w:val="24"/>
        </w:rPr>
      </w:pPr>
      <w:r>
        <w:rPr>
          <w:rFonts w:hint="eastAsia" w:ascii="宋体" w:hAnsi="宋体" w:cs="宋体"/>
          <w:sz w:val="24"/>
        </w:rPr>
        <w:t>1、发生重大伤亡及其他安全事故，甲乙双方应采取紧急措施防止事态扩大并全力组织抢救伤者，保护现场，如因抢救伤者必须移动现场设备，须做出书面记录或拍照。</w:t>
      </w:r>
    </w:p>
    <w:p>
      <w:pPr>
        <w:spacing w:line="360" w:lineRule="auto"/>
        <w:ind w:firstLine="480" w:firstLineChars="200"/>
        <w:rPr>
          <w:rFonts w:hint="eastAsia" w:ascii="宋体" w:hAnsi="宋体" w:cs="宋体"/>
          <w:sz w:val="24"/>
        </w:rPr>
      </w:pPr>
      <w:r>
        <w:rPr>
          <w:rFonts w:hint="eastAsia" w:ascii="宋体" w:hAnsi="宋体" w:cs="宋体"/>
          <w:sz w:val="24"/>
        </w:rPr>
        <w:t>2、乙方依法为乙方工作人员办理社会保险。如因乙方原因未为乙方工人办理工伤保险的，工伤由责任方承担责任。</w:t>
      </w:r>
    </w:p>
    <w:p>
      <w:pPr>
        <w:spacing w:line="360" w:lineRule="auto"/>
        <w:ind w:firstLine="480" w:firstLineChars="200"/>
        <w:rPr>
          <w:rFonts w:hint="eastAsia" w:ascii="宋体" w:hAnsi="宋体" w:cs="宋体"/>
          <w:sz w:val="24"/>
        </w:rPr>
      </w:pPr>
      <w:r>
        <w:rPr>
          <w:rFonts w:hint="eastAsia" w:ascii="宋体" w:hAnsi="宋体" w:cs="宋体"/>
          <w:sz w:val="24"/>
        </w:rPr>
        <w:t>非工伤的人身损害责任依据双方签订的《劳务分包安全生产管理协议》划分责任，制作事故责任认定书，由甲乙双方及当事人签字认可。</w:t>
      </w:r>
    </w:p>
    <w:p>
      <w:pPr>
        <w:spacing w:line="360" w:lineRule="auto"/>
        <w:ind w:firstLine="480" w:firstLineChars="200"/>
        <w:rPr>
          <w:rFonts w:hint="eastAsia" w:ascii="宋体" w:hAnsi="宋体" w:cs="宋体"/>
          <w:sz w:val="24"/>
        </w:rPr>
      </w:pPr>
      <w:r>
        <w:rPr>
          <w:rFonts w:hint="eastAsia" w:ascii="宋体" w:hAnsi="宋体" w:cs="宋体"/>
          <w:sz w:val="24"/>
        </w:rPr>
        <w:t>3、伤亡事故处理的相关要求：</w:t>
      </w:r>
    </w:p>
    <w:p>
      <w:pPr>
        <w:spacing w:line="360" w:lineRule="auto"/>
        <w:ind w:firstLine="480" w:firstLineChars="200"/>
        <w:rPr>
          <w:rFonts w:hint="eastAsia" w:ascii="宋体" w:hAnsi="宋体" w:cs="宋体"/>
          <w:sz w:val="24"/>
        </w:rPr>
      </w:pPr>
      <w:r>
        <w:rPr>
          <w:rFonts w:hint="eastAsia" w:ascii="宋体" w:hAnsi="宋体" w:cs="宋体"/>
          <w:sz w:val="24"/>
        </w:rPr>
        <w:t>乙方工作人员在施工工地发生安全事故，要立即抢救受伤人员，及时报告项目经理、安全员，保护好事发现场，并在事后24小时内报给安全员书面的《事故经过》——有2个证明人签字、按手印。如发生费用应由乙方先行垫付，待事故认定后根据责任进行划分处理。</w:t>
      </w:r>
    </w:p>
    <w:p>
      <w:pPr>
        <w:spacing w:line="360" w:lineRule="auto"/>
        <w:ind w:firstLine="570"/>
        <w:rPr>
          <w:rFonts w:hint="eastAsia" w:ascii="宋体" w:hAnsi="宋体" w:cs="宋体"/>
          <w:sz w:val="24"/>
        </w:rPr>
      </w:pPr>
      <w:r>
        <w:rPr>
          <w:rFonts w:hint="eastAsia" w:ascii="宋体" w:hAnsi="宋体" w:cs="宋体"/>
          <w:sz w:val="24"/>
        </w:rPr>
        <w:t>生产安全事故费用的分摊：</w:t>
      </w:r>
    </w:p>
    <w:p>
      <w:pPr>
        <w:spacing w:line="360" w:lineRule="auto"/>
        <w:ind w:firstLine="570"/>
        <w:rPr>
          <w:rFonts w:hint="eastAsia" w:ascii="宋体" w:hAnsi="宋体" w:cs="宋体"/>
          <w:sz w:val="24"/>
        </w:rPr>
      </w:pPr>
      <w:r>
        <w:rPr>
          <w:rFonts w:hint="eastAsia" w:ascii="宋体" w:hAnsi="宋体" w:cs="宋体"/>
          <w:sz w:val="24"/>
        </w:rPr>
        <w:t>乙方原因造成的事故，乙方承担全部费用。非乙方原因造成的事故甲乙双方共同分担，分担的比例为：</w:t>
      </w:r>
    </w:p>
    <w:p>
      <w:pPr>
        <w:spacing w:line="360" w:lineRule="auto"/>
        <w:ind w:firstLine="570"/>
        <w:rPr>
          <w:rFonts w:hint="eastAsia" w:ascii="宋体" w:hAnsi="宋体" w:cs="宋体"/>
          <w:sz w:val="24"/>
        </w:rPr>
      </w:pPr>
      <w:r>
        <w:rPr>
          <w:rFonts w:hint="eastAsia" w:ascii="宋体" w:hAnsi="宋体" w:cs="宋体"/>
          <w:sz w:val="24"/>
        </w:rPr>
        <w:t>伍万元以下（含伍万元）的部分由乙方自行负责；</w:t>
      </w:r>
    </w:p>
    <w:p>
      <w:pPr>
        <w:spacing w:line="360" w:lineRule="auto"/>
        <w:ind w:firstLine="570"/>
        <w:rPr>
          <w:rFonts w:hint="eastAsia" w:ascii="宋体" w:hAnsi="宋体" w:cs="宋体"/>
          <w:sz w:val="24"/>
        </w:rPr>
      </w:pPr>
      <w:r>
        <w:rPr>
          <w:rFonts w:hint="eastAsia" w:ascii="宋体" w:hAnsi="宋体" w:cs="宋体"/>
          <w:sz w:val="24"/>
        </w:rPr>
        <w:t>伍万元 ～ 拾万元（含拾万元）的部分，甲方承担20%，乙方承担80%；</w:t>
      </w:r>
    </w:p>
    <w:p>
      <w:pPr>
        <w:spacing w:line="360" w:lineRule="auto"/>
        <w:ind w:firstLine="570"/>
        <w:rPr>
          <w:rFonts w:hint="eastAsia" w:ascii="宋体" w:hAnsi="宋体" w:cs="宋体"/>
          <w:sz w:val="24"/>
        </w:rPr>
      </w:pPr>
      <w:r>
        <w:rPr>
          <w:rFonts w:hint="eastAsia" w:ascii="宋体" w:hAnsi="宋体" w:cs="宋体"/>
          <w:sz w:val="24"/>
        </w:rPr>
        <w:t>拾万元 ～ 贰拾万元（含贰拾万元）的部分，甲方承担30%，乙方承担70%；</w:t>
      </w:r>
    </w:p>
    <w:p>
      <w:pPr>
        <w:spacing w:line="360" w:lineRule="auto"/>
        <w:ind w:firstLine="570"/>
        <w:rPr>
          <w:rFonts w:hint="eastAsia" w:ascii="宋体" w:hAnsi="宋体" w:cs="宋体"/>
          <w:sz w:val="24"/>
        </w:rPr>
      </w:pPr>
      <w:r>
        <w:rPr>
          <w:rFonts w:hint="eastAsia" w:ascii="宋体" w:hAnsi="宋体" w:cs="宋体"/>
          <w:sz w:val="24"/>
        </w:rPr>
        <w:t>贰拾万元 ～ 肆拾万元（含肆拾万元）的部分，甲方承担50%，乙方承担50%；</w:t>
      </w:r>
    </w:p>
    <w:p>
      <w:pPr>
        <w:spacing w:line="360" w:lineRule="auto"/>
        <w:ind w:firstLine="570"/>
        <w:rPr>
          <w:rFonts w:hint="eastAsia" w:ascii="宋体" w:hAnsi="宋体" w:cs="宋体"/>
          <w:b/>
          <w:sz w:val="24"/>
        </w:rPr>
      </w:pPr>
      <w:r>
        <w:rPr>
          <w:rFonts w:hint="eastAsia" w:ascii="宋体" w:hAnsi="宋体" w:cs="宋体"/>
          <w:b/>
          <w:sz w:val="24"/>
        </w:rPr>
        <w:t>肆拾万元以上的部分，甲方承担70%，乙方承担30%。</w:t>
      </w:r>
    </w:p>
    <w:p>
      <w:pPr>
        <w:spacing w:line="360" w:lineRule="auto"/>
        <w:ind w:firstLine="570"/>
        <w:rPr>
          <w:rFonts w:hint="eastAsia" w:ascii="宋体" w:hAnsi="宋体" w:cs="宋体"/>
          <w:sz w:val="24"/>
        </w:rPr>
      </w:pPr>
      <w:r>
        <w:rPr>
          <w:rFonts w:hint="eastAsia" w:ascii="宋体" w:hAnsi="宋体" w:cs="宋体"/>
          <w:sz w:val="24"/>
        </w:rPr>
        <w:t>例如：施工过程中发生某起安全事故，总的赔付费用共计75万元，甲方承担费用为：5*20%+10*30%+20*50%+35*70%=38.5万元；乙方承担费用为：5+5*80%+10*70%+20*50%+35*30%=36.5万元。</w:t>
      </w:r>
    </w:p>
    <w:p>
      <w:pPr>
        <w:spacing w:line="360" w:lineRule="auto"/>
        <w:ind w:firstLine="480" w:firstLineChars="200"/>
        <w:rPr>
          <w:rFonts w:hint="eastAsia" w:ascii="宋体" w:hAnsi="宋体" w:cs="宋体"/>
          <w:sz w:val="24"/>
        </w:rPr>
      </w:pPr>
      <w:r>
        <w:rPr>
          <w:rFonts w:hint="eastAsia" w:ascii="宋体" w:hAnsi="宋体" w:cs="宋体"/>
          <w:sz w:val="24"/>
        </w:rPr>
        <w:t>（注：以上费用是指总的赔付金额扣减保险赔偿以后的金额，如特殊情况无保险赔偿则不扣除）</w:t>
      </w:r>
    </w:p>
    <w:p>
      <w:pPr>
        <w:widowControl/>
        <w:spacing w:line="360" w:lineRule="auto"/>
        <w:ind w:firstLine="472" w:firstLineChars="196"/>
        <w:rPr>
          <w:rFonts w:hint="eastAsia" w:ascii="宋体" w:hAnsi="宋体" w:cs="宋体"/>
          <w:b/>
          <w:sz w:val="24"/>
        </w:rPr>
      </w:pPr>
      <w:r>
        <w:rPr>
          <w:rFonts w:hint="eastAsia" w:ascii="宋体" w:hAnsi="宋体" w:cs="宋体"/>
          <w:b/>
          <w:sz w:val="24"/>
        </w:rPr>
        <w:t>十八、工程保修</w:t>
      </w:r>
    </w:p>
    <w:p>
      <w:pPr>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（一）在每月的工程量结算中，甲方须扣除对乙方结算金额的</w:t>
      </w:r>
      <w:r>
        <w:rPr>
          <w:rFonts w:hint="eastAsia" w:ascii="宋体" w:hAnsi="宋体" w:cs="宋体"/>
          <w:sz w:val="24"/>
          <w:highlight w:val="none"/>
          <w:u w:val="single"/>
          <w:lang w:val="en-US" w:eastAsia="zh-CN"/>
        </w:rPr>
        <w:t xml:space="preserve"> 3</w:t>
      </w:r>
      <w:r>
        <w:rPr>
          <w:rFonts w:hint="eastAsia" w:ascii="宋体" w:hAnsi="宋体" w:cs="宋体"/>
          <w:sz w:val="24"/>
          <w:highlight w:val="none"/>
          <w:u w:val="single"/>
        </w:rPr>
        <w:t>%</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作为质量保证金。在缺陷责任期内未发生质量问题，缺陷责任期满后（按主合同的约定），甲方按业主返还质量保证金的比例返还给乙方，但甲方不承担利息；</w:t>
      </w:r>
      <w:r>
        <w:rPr>
          <w:rFonts w:hint="eastAsia" w:ascii="宋体" w:hAnsi="宋体" w:cs="宋体"/>
          <w:b/>
          <w:sz w:val="24"/>
          <w:highlight w:val="none"/>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（二）在保修期内，属于保修范围内的工程项目发现因乙方原因造成的工程缺陷，乙方应在接到维修通知之日后</w:t>
      </w:r>
      <w:r>
        <w:rPr>
          <w:rFonts w:hint="eastAsia" w:ascii="宋体" w:hAnsi="宋体" w:cs="宋体"/>
          <w:sz w:val="24"/>
          <w:u w:val="single"/>
        </w:rPr>
        <w:t xml:space="preserve"> 3 </w:t>
      </w:r>
      <w:r>
        <w:rPr>
          <w:rFonts w:hint="eastAsia" w:ascii="宋体" w:hAnsi="宋体" w:cs="宋体"/>
          <w:sz w:val="24"/>
        </w:rPr>
        <w:t>天内派人无偿维修。乙方不在约定期限内派人维修，甲方可委托其他人员维修，维修费用从乙方质量保证金中扣除，如乙方的质量保证金不足以支付维修费用的，不足部分甲方有权要求乙方支付。</w:t>
      </w:r>
    </w:p>
    <w:p>
      <w:pPr>
        <w:widowControl/>
        <w:spacing w:line="360" w:lineRule="auto"/>
        <w:ind w:firstLine="472" w:firstLineChars="196"/>
        <w:rPr>
          <w:rFonts w:hint="eastAsia" w:ascii="宋体" w:hAnsi="宋体" w:cs="宋体"/>
          <w:b/>
          <w:sz w:val="24"/>
        </w:rPr>
      </w:pPr>
      <w:r>
        <w:rPr>
          <w:rFonts w:hint="eastAsia" w:ascii="宋体" w:hAnsi="宋体" w:cs="宋体"/>
          <w:b/>
          <w:sz w:val="24"/>
        </w:rPr>
        <w:t>十九、双方约定事项</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（一）履约保证金：乙方提供</w:t>
      </w:r>
      <w:r>
        <w:rPr>
          <w:rFonts w:hint="eastAsia" w:ascii="宋体" w:hAnsi="宋体" w:cs="宋体"/>
          <w:sz w:val="24"/>
          <w:highlight w:val="none"/>
          <w:u w:val="single"/>
          <w:lang w:val="en-US" w:eastAsia="zh-CN"/>
        </w:rPr>
        <w:t>0.00</w:t>
      </w:r>
      <w:r>
        <w:rPr>
          <w:rFonts w:hint="eastAsia" w:ascii="宋体" w:hAnsi="宋体" w:cs="宋体"/>
          <w:sz w:val="24"/>
          <w:highlight w:val="none"/>
        </w:rPr>
        <w:t>元的履约保证金。</w:t>
      </w:r>
    </w:p>
    <w:p>
      <w:pPr>
        <w:spacing w:line="360" w:lineRule="auto"/>
        <w:ind w:firstLine="480" w:firstLineChars="200"/>
        <w:rPr>
          <w:rFonts w:hint="eastAsia" w:ascii="宋体" w:hAnsi="宋体" w:cs="宋体"/>
          <w:sz w:val="24"/>
        </w:rPr>
      </w:pPr>
      <w:r>
        <w:rPr>
          <w:rFonts w:hint="eastAsia" w:ascii="宋体" w:hAnsi="宋体" w:cs="宋体"/>
          <w:sz w:val="24"/>
        </w:rPr>
        <w:t>（二）在合同履行过程中，若遇乙方无故停工、拖延工期、忽视工程质量、提高单价、不服从指挥、协调等甲方有权扣留履约保证金，并责令其退场，由此产生的一切后果和费用由乙方承担，同时甲方可按乙方完成合格工程量的80%与乙方办理最终结算和付款。</w:t>
      </w:r>
    </w:p>
    <w:p>
      <w:pPr>
        <w:spacing w:line="360" w:lineRule="auto"/>
        <w:ind w:firstLine="480" w:firstLineChars="200"/>
        <w:rPr>
          <w:rFonts w:hint="eastAsia" w:ascii="宋体" w:hAnsi="宋体" w:cs="宋体"/>
          <w:b/>
          <w:bCs/>
          <w:sz w:val="24"/>
        </w:rPr>
      </w:pPr>
      <w:r>
        <w:rPr>
          <w:rFonts w:hint="eastAsia" w:ascii="宋体" w:hAnsi="宋体" w:cs="宋体"/>
          <w:sz w:val="24"/>
        </w:rPr>
        <w:t>（三）乙方不得将本分包工程再次分包，亦不得对该工程再行转包，否则甲方有权终止合同，对已完成的工程量按50%进行结算。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四）若乙方不按施工验收规范及施工图纸及设计变更通知施工，乙方必须及时返工达到验收标准，造成的返工人工费、材料费、机械费等均由乙方承担。情节严重时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（五）若因乙方原因造成的工期（含节点工期）延误，必须采取有效措施达到合同约定的工期或节点工期，否则甲方有权更换施工单位或终止合同，造成的一切损失均由乙方承担。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（六）施工现场不得住人，住宿由乙方自行解决，费用已包含在合同单价中。</w:t>
      </w:r>
    </w:p>
    <w:p>
      <w:pPr>
        <w:spacing w:line="360" w:lineRule="auto"/>
        <w:ind w:firstLine="480" w:firstLineChars="200"/>
        <w:rPr>
          <w:rFonts w:hint="eastAsia" w:ascii="宋体" w:hAnsi="宋体" w:cs="宋体"/>
          <w:sz w:val="24"/>
        </w:rPr>
      </w:pPr>
      <w:r>
        <w:rPr>
          <w:rFonts w:hint="eastAsia" w:ascii="宋体" w:hAnsi="宋体" w:cs="宋体"/>
          <w:sz w:val="24"/>
        </w:rPr>
        <w:t>（七）施工现场严禁抽烟，一经发现每个烟头支付违约金100元给甲方。</w:t>
      </w:r>
    </w:p>
    <w:p>
      <w:pPr>
        <w:spacing w:line="360" w:lineRule="auto"/>
        <w:ind w:firstLine="480" w:firstLineChars="200"/>
        <w:rPr>
          <w:rFonts w:hint="eastAsia" w:ascii="宋体" w:hAnsi="宋体" w:cs="宋体"/>
          <w:sz w:val="24"/>
        </w:rPr>
      </w:pPr>
      <w:r>
        <w:rPr>
          <w:rFonts w:hint="eastAsia" w:ascii="宋体" w:hAnsi="宋体" w:cs="宋体"/>
          <w:sz w:val="24"/>
        </w:rPr>
        <w:t>（八）合同单价中己包含不可预见费和所有安全文明施工费及施工方案中的技术措施费用。</w:t>
      </w:r>
    </w:p>
    <w:p>
      <w:pPr>
        <w:spacing w:line="360" w:lineRule="auto"/>
        <w:ind w:firstLine="480" w:firstLineChars="200"/>
        <w:rPr>
          <w:rFonts w:hint="eastAsia" w:ascii="宋体" w:hAnsi="宋体" w:cs="宋体"/>
          <w:sz w:val="24"/>
        </w:rPr>
      </w:pPr>
      <w:r>
        <w:rPr>
          <w:rFonts w:hint="eastAsia" w:ascii="宋体" w:hAnsi="宋体" w:cs="宋体"/>
          <w:sz w:val="24"/>
        </w:rPr>
        <w:t>（九）文明施工根据现场情况需要配置相应人员。若施工现场达不到文明施工要求，甲方有权另行安排人员，费用由乙方承担，乙方不得拒绝。</w:t>
      </w:r>
    </w:p>
    <w:p>
      <w:pPr>
        <w:spacing w:line="360" w:lineRule="auto"/>
        <w:ind w:firstLine="480" w:firstLineChars="200"/>
        <w:rPr>
          <w:rFonts w:hint="eastAsia" w:ascii="宋体" w:hAnsi="宋体" w:cs="宋体"/>
          <w:sz w:val="24"/>
        </w:rPr>
      </w:pPr>
      <w:r>
        <w:rPr>
          <w:rFonts w:hint="eastAsia" w:ascii="宋体" w:hAnsi="宋体" w:cs="宋体"/>
          <w:sz w:val="24"/>
        </w:rPr>
        <w:t>（十）凡本合同未明确而甲方的招标书和乙方的投标书已明确的条款均按已明确的条款执行。</w:t>
      </w:r>
    </w:p>
    <w:p>
      <w:pPr>
        <w:spacing w:line="360" w:lineRule="auto"/>
        <w:ind w:firstLine="480" w:firstLineChars="200"/>
        <w:rPr>
          <w:rFonts w:hint="eastAsia" w:ascii="宋体" w:hAnsi="宋体" w:cs="宋体"/>
          <w:sz w:val="24"/>
        </w:rPr>
      </w:pPr>
      <w:r>
        <w:rPr>
          <w:rFonts w:hint="eastAsia" w:ascii="宋体" w:hAnsi="宋体" w:cs="宋体"/>
          <w:sz w:val="24"/>
        </w:rPr>
        <w:t>（十一）若因乙方原因造成拖欠生产工人工资、材料费、机械费、租金、罚款等均由乙方自行解决。</w:t>
      </w:r>
    </w:p>
    <w:p>
      <w:pPr>
        <w:spacing w:line="360" w:lineRule="auto"/>
        <w:ind w:firstLine="480" w:firstLineChars="200"/>
        <w:rPr>
          <w:rFonts w:hint="eastAsia" w:ascii="宋体" w:hAnsi="宋体" w:cs="宋体"/>
          <w:sz w:val="24"/>
        </w:rPr>
      </w:pPr>
      <w:r>
        <w:rPr>
          <w:rFonts w:hint="eastAsia" w:ascii="宋体" w:hAnsi="宋体" w:cs="宋体"/>
          <w:sz w:val="24"/>
        </w:rPr>
        <w:t>（十二）施工中若发生乙方工人或第三者人员伤亡事故等，所产生的一切费用及法律责任均由乙方负责。</w:t>
      </w:r>
    </w:p>
    <w:p>
      <w:pPr>
        <w:spacing w:line="360" w:lineRule="auto"/>
        <w:ind w:firstLine="480" w:firstLineChars="200"/>
        <w:rPr>
          <w:rFonts w:hint="eastAsia" w:ascii="宋体" w:hAnsi="宋体" w:cs="宋体"/>
          <w:sz w:val="24"/>
        </w:rPr>
      </w:pPr>
      <w:r>
        <w:rPr>
          <w:rFonts w:hint="eastAsia" w:ascii="宋体" w:hAnsi="宋体" w:cs="宋体"/>
          <w:sz w:val="24"/>
        </w:rPr>
        <w:t>（十三）甲、乙双方的合作仅本合同上述各项条款，乙方以往及今后的债权债务、民事、刑事责任均由乙方自行解决。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二十、违约责任及合同争议处理</w:t>
      </w:r>
    </w:p>
    <w:p>
      <w:pPr>
        <w:spacing w:line="360" w:lineRule="auto"/>
        <w:ind w:firstLine="480" w:firstLineChars="200"/>
        <w:rPr>
          <w:rFonts w:hint="eastAsia" w:ascii="宋体" w:hAnsi="宋体" w:cs="宋体"/>
          <w:sz w:val="24"/>
        </w:rPr>
      </w:pPr>
      <w:r>
        <w:rPr>
          <w:rFonts w:hint="eastAsia" w:ascii="宋体" w:hAnsi="宋体" w:cs="宋体"/>
          <w:sz w:val="24"/>
        </w:rPr>
        <w:t>（一）因乙方原因造成甲方工期延误或工程质量严重不符合要求时，甲方可以终止合同，并要求乙方在3日内退出施工现场，乙方应当退出施工现场。因此所产生的一切返工费、材料费、机械费等全部损失概由乙方承担。</w:t>
      </w:r>
    </w:p>
    <w:p>
      <w:pPr>
        <w:spacing w:line="360" w:lineRule="auto"/>
        <w:ind w:firstLine="480" w:firstLineChars="200"/>
        <w:rPr>
          <w:rFonts w:hint="eastAsia" w:ascii="宋体" w:hAnsi="宋体" w:cs="宋体"/>
          <w:sz w:val="24"/>
        </w:rPr>
      </w:pPr>
      <w:r>
        <w:rPr>
          <w:rFonts w:hint="eastAsia" w:ascii="宋体" w:hAnsi="宋体" w:cs="宋体"/>
          <w:sz w:val="24"/>
        </w:rPr>
        <w:t>（二）乙方未按甲方要求选定的施工队伍进场，甲方有权要求承包人进行更换、调整，乙方无法调整时，甲方有权暂不安排施工任务（窝工损失由乙方自负），并书面通知乙方，直至终止合同。</w:t>
      </w:r>
    </w:p>
    <w:p>
      <w:pPr>
        <w:spacing w:line="360" w:lineRule="auto"/>
        <w:ind w:firstLine="480" w:firstLineChars="200"/>
        <w:rPr>
          <w:rFonts w:hint="eastAsia" w:ascii="宋体" w:hAnsi="宋体" w:cs="宋体"/>
          <w:sz w:val="24"/>
        </w:rPr>
      </w:pPr>
      <w:r>
        <w:rPr>
          <w:rFonts w:hint="eastAsia" w:ascii="宋体" w:hAnsi="宋体" w:cs="宋体"/>
          <w:sz w:val="24"/>
        </w:rPr>
        <w:t>（三）乙方进入施工现场的务工人员必须持身份证、特殊工种操作证，并在进场十天内向甲方提供各类证书复印件、特殊工种操作证原件及务工人员照片每人3张，每推迟一天罚款 50元/每人。</w:t>
      </w:r>
    </w:p>
    <w:p>
      <w:pPr>
        <w:pStyle w:val="8"/>
        <w:spacing w:line="360" w:lineRule="auto"/>
        <w:ind w:firstLine="480" w:firstLineChars="200"/>
        <w:rPr>
          <w:rFonts w:hint="eastAsia" w:ascii="宋体" w:hAnsi="宋体" w:cs="宋体"/>
          <w:sz w:val="24"/>
        </w:rPr>
      </w:pPr>
      <w:r>
        <w:rPr>
          <w:rFonts w:hint="eastAsia" w:ascii="宋体" w:hAnsi="宋体" w:cs="宋体"/>
          <w:sz w:val="24"/>
        </w:rPr>
        <w:t>（四）乙方必须每月月底向甲方报送劳务人员工资发放清单，要求工资发放清单人员应与劳务人员名册的人员相符，否则甲方不予支付劳务工程款。</w:t>
      </w:r>
    </w:p>
    <w:p>
      <w:pPr>
        <w:spacing w:line="360" w:lineRule="auto"/>
        <w:ind w:firstLine="480" w:firstLineChars="200"/>
        <w:rPr>
          <w:rFonts w:hint="eastAsia" w:ascii="宋体" w:hAnsi="宋体" w:cs="宋体"/>
          <w:sz w:val="24"/>
        </w:rPr>
      </w:pPr>
      <w:r>
        <w:rPr>
          <w:rFonts w:hint="eastAsia" w:ascii="宋体" w:hAnsi="宋体" w:cs="宋体"/>
          <w:sz w:val="24"/>
        </w:rPr>
        <w:t>（五）甲方只对乙方委托派驻工地的劳务管理代表直接管理，发生任何纠纷由乙方负责人代表劳务人员单独与甲方友好协商解决。若甲方资金一时不到位，由乙方负责人与甲方友好协商解决,乙方不得带领劳务工人到甲方办公场所闹事或影响办公,不能有对社会产生负面影响的行为。如有发生，视为违约，根据情况由乙方承担违约金</w:t>
      </w:r>
      <w:r>
        <w:rPr>
          <w:rFonts w:hint="eastAsia" w:ascii="宋体" w:hAnsi="宋体" w:cs="宋体"/>
          <w:sz w:val="24"/>
          <w:u w:val="single"/>
        </w:rPr>
        <w:t>伍仟～壹拾万</w:t>
      </w:r>
      <w:r>
        <w:rPr>
          <w:rFonts w:hint="eastAsia" w:ascii="宋体" w:hAnsi="宋体" w:cs="宋体"/>
          <w:b/>
          <w:sz w:val="24"/>
          <w:u w:val="single"/>
        </w:rPr>
        <w:t xml:space="preserve"> </w:t>
      </w:r>
      <w:r>
        <w:rPr>
          <w:rFonts w:hint="eastAsia" w:ascii="宋体" w:hAnsi="宋体" w:cs="宋体"/>
          <w:sz w:val="24"/>
        </w:rPr>
        <w:t>元/次，从劳务工程款中扣除。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（六）在合同施工过程中，乙方因账户冻结或资质吊销等导致合同无法继续履约需终止合同的，乙方须向甲方支付合同总价3%的违约金。</w:t>
      </w:r>
    </w:p>
    <w:p>
      <w:pPr>
        <w:spacing w:line="360" w:lineRule="auto"/>
        <w:ind w:firstLine="480" w:firstLineChars="200"/>
        <w:rPr>
          <w:rFonts w:hint="eastAsia" w:ascii="宋体" w:hAnsi="宋体" w:cs="宋体"/>
          <w:sz w:val="24"/>
        </w:rPr>
      </w:pPr>
      <w:r>
        <w:rPr>
          <w:rFonts w:hint="eastAsia" w:ascii="宋体" w:hAnsi="宋体" w:cs="宋体"/>
          <w:sz w:val="24"/>
        </w:rPr>
        <w:t>（七）争议：双方约定，本合同在履行合同过程中产生争议时：</w:t>
      </w:r>
    </w:p>
    <w:p>
      <w:pPr>
        <w:tabs>
          <w:tab w:val="left" w:pos="4116"/>
        </w:tabs>
        <w:spacing w:line="360" w:lineRule="auto"/>
        <w:ind w:firstLine="600"/>
        <w:rPr>
          <w:rFonts w:hint="eastAsia" w:ascii="宋体" w:hAnsi="宋体" w:cs="宋体"/>
          <w:sz w:val="24"/>
        </w:rPr>
      </w:pPr>
      <w:r>
        <w:rPr>
          <w:rFonts w:hint="eastAsia" w:ascii="宋体" w:hAnsi="宋体" w:cs="宋体"/>
          <w:sz w:val="24"/>
        </w:rPr>
        <w:t>①双方友好协商解决。</w:t>
      </w:r>
      <w:r>
        <w:rPr>
          <w:rFonts w:hint="eastAsia" w:ascii="宋体" w:hAnsi="宋体" w:cs="宋体"/>
          <w:sz w:val="24"/>
        </w:rPr>
        <w:tab/>
      </w:r>
    </w:p>
    <w:p>
      <w:pPr>
        <w:spacing w:line="360" w:lineRule="auto"/>
        <w:ind w:firstLine="600"/>
        <w:rPr>
          <w:rFonts w:hint="eastAsia" w:ascii="宋体" w:hAnsi="宋体" w:cs="宋体"/>
          <w:sz w:val="24"/>
        </w:rPr>
      </w:pPr>
      <w:r>
        <w:rPr>
          <w:rFonts w:hint="eastAsia" w:ascii="宋体" w:hAnsi="宋体" w:cs="宋体"/>
          <w:sz w:val="24"/>
        </w:rPr>
        <w:t>②采取第一种方式不能解决时，双方同意由</w:t>
      </w:r>
      <w:r>
        <w:rPr>
          <w:rFonts w:hint="eastAsia" w:ascii="宋体" w:hAnsi="宋体" w:cs="宋体"/>
          <w:sz w:val="24"/>
          <w:lang w:val="en-US" w:eastAsia="zh-CN"/>
        </w:rPr>
        <w:t>项目所在地</w:t>
      </w:r>
      <w:r>
        <w:rPr>
          <w:rFonts w:hint="eastAsia" w:ascii="宋体" w:hAnsi="宋体" w:cs="宋体"/>
          <w:sz w:val="24"/>
        </w:rPr>
        <w:t>法院裁决。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二十一、合同的生效与终止</w:t>
      </w:r>
    </w:p>
    <w:p>
      <w:pPr>
        <w:spacing w:line="360" w:lineRule="auto"/>
        <w:ind w:firstLine="480" w:firstLineChars="200"/>
        <w:rPr>
          <w:rFonts w:hint="eastAsia" w:ascii="宋体" w:hAnsi="宋体" w:cs="宋体"/>
          <w:sz w:val="24"/>
        </w:rPr>
      </w:pPr>
      <w:r>
        <w:rPr>
          <w:rFonts w:hint="eastAsia" w:ascii="宋体" w:hAnsi="宋体" w:cs="宋体"/>
          <w:sz w:val="24"/>
        </w:rPr>
        <w:t>（一）本合同经双方法定代表人或委托代理人签字盖章后生效。法定代表人应出示身份证明，委托代理人应出示委托证明。</w:t>
      </w:r>
    </w:p>
    <w:p>
      <w:pPr>
        <w:spacing w:line="360" w:lineRule="auto"/>
        <w:ind w:firstLine="480" w:firstLineChars="200"/>
        <w:rPr>
          <w:rFonts w:hint="eastAsia" w:ascii="宋体" w:hAnsi="宋体" w:cs="宋体"/>
          <w:sz w:val="24"/>
        </w:rPr>
      </w:pPr>
      <w:r>
        <w:rPr>
          <w:rFonts w:hint="eastAsia" w:ascii="宋体" w:hAnsi="宋体" w:cs="宋体"/>
          <w:sz w:val="24"/>
        </w:rPr>
        <w:t>（二）本合同在完成分包工作内容结清工程尾款后，即宣告终止。</w:t>
      </w:r>
    </w:p>
    <w:p>
      <w:pPr>
        <w:spacing w:line="360" w:lineRule="auto"/>
        <w:ind w:firstLine="480" w:firstLineChars="200"/>
        <w:rPr>
          <w:rFonts w:hint="eastAsia" w:ascii="宋体" w:hAnsi="宋体" w:cs="宋体"/>
          <w:sz w:val="24"/>
        </w:rPr>
      </w:pPr>
      <w:r>
        <w:rPr>
          <w:rFonts w:hint="eastAsia" w:ascii="宋体" w:hAnsi="宋体" w:cs="宋体"/>
          <w:sz w:val="24"/>
        </w:rPr>
        <w:t>（三）本合同未尽事宜可经双方协调后列入其他事项，其他事项与正文具有同等效力。在本合同之外签订的协议等，内容与本合同抵触者无效。</w:t>
      </w:r>
    </w:p>
    <w:p>
      <w:pPr>
        <w:spacing w:line="360" w:lineRule="auto"/>
        <w:ind w:firstLine="480" w:firstLineChars="200"/>
        <w:rPr>
          <w:rFonts w:hint="eastAsia" w:ascii="宋体" w:hAnsi="宋体" w:cs="宋体"/>
          <w:b/>
          <w:bCs/>
          <w:sz w:val="24"/>
        </w:rPr>
      </w:pPr>
      <w:r>
        <w:rPr>
          <w:rFonts w:hint="eastAsia" w:ascii="宋体" w:hAnsi="宋体" w:cs="宋体"/>
          <w:sz w:val="24"/>
        </w:rPr>
        <w:t>（四）其它事项：如果乙方不能满足甲方对质量、安全、工期、文明施工、以及项目管理实施细则的要求，在甲方三次下达整改通知后，仍达不到甲方规定要求的，甲方有权终止该劳务合同，下令清退乙方人员，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（五）本合同未尽事宜可由甲乙双方协商后签订补充协议，补充协议与本合同具有同等效力。</w:t>
      </w:r>
    </w:p>
    <w:p>
      <w:pPr>
        <w:spacing w:line="360" w:lineRule="auto"/>
        <w:ind w:firstLine="472" w:firstLineChars="196"/>
        <w:rPr>
          <w:rFonts w:hint="eastAsia" w:ascii="宋体" w:hAnsi="宋体" w:cs="宋体"/>
          <w:b/>
          <w:sz w:val="24"/>
        </w:rPr>
      </w:pPr>
      <w:r>
        <w:rPr>
          <w:rFonts w:hint="eastAsia" w:ascii="宋体" w:hAnsi="宋体" w:cs="宋体"/>
          <w:b/>
          <w:sz w:val="24"/>
        </w:rPr>
        <w:t>二十二、廉政要求</w:t>
      </w:r>
    </w:p>
    <w:p>
      <w:pPr>
        <w:spacing w:line="360" w:lineRule="auto"/>
        <w:ind w:firstLine="470" w:firstLineChars="196"/>
        <w:rPr>
          <w:rFonts w:hint="eastAsia" w:ascii="宋体" w:hAnsi="宋体" w:cs="宋体"/>
          <w:sz w:val="24"/>
        </w:rPr>
      </w:pPr>
      <w:r>
        <w:rPr>
          <w:rFonts w:hint="eastAsia" w:ascii="宋体" w:hAnsi="宋体" w:cs="宋体"/>
          <w:sz w:val="24"/>
        </w:rPr>
        <w:t>甲乙双方信守廉洁从业要求，乙方不准以任何方式和手段贿赂甲方工作人员。如违反上述规定，发现一次处罚乙方</w:t>
      </w:r>
      <w:r>
        <w:rPr>
          <w:rFonts w:hint="eastAsia" w:ascii="宋体" w:hAnsi="宋体" w:cs="宋体"/>
          <w:sz w:val="24"/>
          <w:u w:val="single"/>
        </w:rPr>
        <w:t xml:space="preserve">  壹拾万 </w:t>
      </w:r>
      <w:r>
        <w:rPr>
          <w:rFonts w:hint="eastAsia" w:ascii="宋体" w:hAnsi="宋体" w:cs="宋体"/>
          <w:sz w:val="24"/>
        </w:rPr>
        <w:t>元。</w:t>
      </w:r>
    </w:p>
    <w:p>
      <w:pPr>
        <w:spacing w:line="360" w:lineRule="auto"/>
        <w:ind w:firstLine="472" w:firstLineChars="196"/>
        <w:rPr>
          <w:rFonts w:hint="eastAsia" w:ascii="宋体" w:hAnsi="宋体" w:cs="宋体"/>
          <w:color w:val="FF0000"/>
          <w:sz w:val="24"/>
          <w:u w:val="single"/>
        </w:rPr>
      </w:pPr>
      <w:r>
        <w:rPr>
          <w:rFonts w:hint="eastAsia" w:ascii="宋体" w:hAnsi="宋体" w:cs="宋体"/>
          <w:b/>
          <w:sz w:val="24"/>
        </w:rPr>
        <w:t>二十三、补充条款：</w:t>
      </w:r>
      <w:r>
        <w:rPr>
          <w:rFonts w:hint="eastAsia" w:ascii="宋体" w:hAnsi="宋体" w:cs="宋体"/>
          <w:sz w:val="24"/>
          <w:u w:val="single"/>
        </w:rPr>
        <w:t xml:space="preserve">  无。</w:t>
      </w:r>
      <w:r>
        <w:rPr>
          <w:rFonts w:hint="eastAsia" w:ascii="宋体" w:hAnsi="宋体" w:cs="宋体"/>
          <w:color w:val="FF0000"/>
          <w:sz w:val="24"/>
        </w:rPr>
        <w:t xml:space="preserve">  </w:t>
      </w:r>
    </w:p>
    <w:p>
      <w:pPr>
        <w:pStyle w:val="7"/>
        <w:spacing w:line="360" w:lineRule="auto"/>
        <w:ind w:firstLine="472" w:firstLineChars="196"/>
        <w:rPr>
          <w:rFonts w:hint="eastAsia" w:ascii="宋体" w:hAnsi="宋体" w:cs="宋体"/>
          <w:sz w:val="24"/>
          <w:szCs w:val="24"/>
        </w:rPr>
      </w:pPr>
      <w:r>
        <w:rPr>
          <w:rFonts w:hint="eastAsia" w:ascii="宋体" w:hAnsi="宋体" w:cs="宋体"/>
          <w:b/>
          <w:sz w:val="24"/>
          <w:szCs w:val="24"/>
        </w:rPr>
        <w:t>二十四、合同份数：</w:t>
      </w:r>
      <w:r>
        <w:rPr>
          <w:rFonts w:hint="eastAsia" w:ascii="宋体" w:hAnsi="宋体" w:cs="宋体"/>
          <w:sz w:val="24"/>
          <w:szCs w:val="24"/>
        </w:rPr>
        <w:t>共</w:t>
      </w:r>
      <w:r>
        <w:rPr>
          <w:rFonts w:hint="eastAsia" w:ascii="宋体" w:hAnsi="宋体" w:cs="宋体"/>
          <w:sz w:val="24"/>
          <w:szCs w:val="24"/>
          <w:u w:val="single"/>
        </w:rPr>
        <w:t xml:space="preserve"> 伍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贰 </w:t>
      </w:r>
      <w:r>
        <w:rPr>
          <w:rFonts w:hint="eastAsia" w:ascii="宋体" w:hAnsi="宋体" w:cs="宋体"/>
          <w:sz w:val="24"/>
          <w:szCs w:val="24"/>
        </w:rPr>
        <w:t>份。</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lang w:val="en-US" w:eastAsia="zh-CN"/>
        </w:rPr>
        <w:t>（以下无正文，转签章</w:t>
      </w:r>
      <w:bookmarkStart w:id="2" w:name="_GoBack"/>
      <w:bookmarkEnd w:id="2"/>
      <w:r>
        <w:rPr>
          <w:rFonts w:hint="eastAsia" w:ascii="宋体" w:hAnsi="宋体" w:cs="宋体"/>
          <w:sz w:val="24"/>
          <w:szCs w:val="24"/>
          <w:lang w:val="en-US" w:eastAsia="zh-CN"/>
        </w:rPr>
        <w:t>页）</w:t>
      </w:r>
      <w:r>
        <w:rPr>
          <w:rFonts w:hint="eastAsia" w:ascii="宋体" w:hAnsi="宋体" w:cs="宋体"/>
          <w:sz w:val="24"/>
          <w:szCs w:val="24"/>
        </w:rPr>
        <w:br w:type="page"/>
      </w:r>
    </w:p>
    <w:p>
      <w:pPr>
        <w:pStyle w:val="7"/>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此页无正文，为签章页</w:t>
      </w:r>
      <w:r>
        <w:rPr>
          <w:rFonts w:hint="eastAsia" w:ascii="宋体" w:hAnsi="宋体" w:cs="宋体"/>
          <w:sz w:val="24"/>
          <w:szCs w:val="24"/>
          <w:lang w:eastAsia="zh-CN"/>
        </w:rPr>
        <w:t>）</w:t>
      </w:r>
    </w:p>
    <w:p>
      <w:pPr>
        <w:pStyle w:val="7"/>
        <w:spacing w:line="360" w:lineRule="auto"/>
        <w:ind w:firstLine="470" w:firstLineChars="196"/>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r>
        <w:rPr>
          <w:rFonts w:hint="eastAsia" w:ascii="宋体" w:hAnsi="宋体" w:cs="宋体"/>
          <w:color w:val="000000"/>
          <w:lang w:val="en-US" w:eastAsia="zh-CN"/>
        </w:rPr>
        <w:t xml:space="preserve">       </w:t>
      </w:r>
      <w:r>
        <w:rPr>
          <w:rFonts w:hint="eastAsia" w:ascii="宋体" w:hAnsi="宋体" w:eastAsia="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eastAsia" w:ascii="宋体" w:hAnsi="宋体" w:cs="宋体"/>
          <w:lang w:val="en-US" w:eastAsia="zh-CN"/>
        </w:rPr>
      </w:pPr>
      <w:r>
        <w:rPr>
          <w:rFonts w:hint="eastAsia" w:ascii="宋体" w:hAnsi="宋体" w:cs="宋体"/>
          <w:b/>
          <w:bCs/>
          <w:color w:val="000000"/>
        </w:rPr>
        <w:t>地址：</w:t>
      </w:r>
      <w:r>
        <w:rPr>
          <w:rFonts w:hint="eastAsia" w:ascii="宋体" w:hAnsi="宋体" w:cs="宋体"/>
          <w:color w:val="000000"/>
        </w:rPr>
        <w:t>云南省曲靖市会泽县金钟</w:t>
      </w:r>
      <w:r>
        <w:rPr>
          <w:rFonts w:hint="eastAsia" w:ascii="宋体" w:hAnsi="宋体" w:cs="宋体"/>
          <w:color w:val="000000"/>
          <w:lang w:val="en-US" w:eastAsia="zh-CN"/>
        </w:rPr>
        <w:t>街道</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b/>
          <w:bCs/>
          <w:color w:val="000000"/>
        </w:rPr>
        <w:t>地址：</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hanging="5460" w:hangingChars="2600"/>
        <w:textAlignment w:val="auto"/>
        <w:rPr>
          <w:rFonts w:ascii="宋体" w:hAnsi="宋体" w:cs="宋体"/>
          <w:color w:val="000000"/>
        </w:rPr>
      </w:pPr>
      <w:r>
        <w:rPr>
          <w:rFonts w:hint="eastAsia" w:ascii="宋体" w:hAnsi="宋体" w:cs="宋体"/>
        </w:rPr>
        <w:t xml:space="preserve"> </w:t>
      </w:r>
      <w:r>
        <w:rPr>
          <w:rFonts w:hint="eastAsia" w:ascii="宋体" w:hAnsi="宋体" w:cs="宋体"/>
          <w:lang w:val="en-US" w:eastAsia="zh-CN"/>
        </w:rPr>
        <w:t xml:space="preserve">     龙潭社区木府街267号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eastAsia" w:ascii="宋体" w:hAnsi="宋体" w:cs="宋体"/>
          <w:lang w:val="en-US" w:eastAsia="zh-CN"/>
        </w:rPr>
        <w:t xml:space="preserve"> </w:t>
      </w:r>
    </w:p>
    <w:p>
      <w:pPr>
        <w:spacing w:line="800" w:lineRule="exact"/>
        <w:ind w:left="630" w:hanging="630" w:hangingChars="300"/>
        <w:rPr>
          <w:rFonts w:hint="eastAsia" w:ascii="宋体" w:hAnsi="宋体" w:eastAsia="宋体" w:cs="宋体"/>
          <w:color w:val="000000"/>
          <w:lang w:val="en-US" w:eastAsia="zh-CN"/>
        </w:rPr>
      </w:pPr>
      <w:r>
        <w:rPr>
          <w:rFonts w:hint="eastAsia" w:ascii="宋体" w:hAnsi="宋体" w:cs="宋体"/>
          <w:color w:val="000000"/>
        </w:rPr>
        <w:t xml:space="preserve"> </w:t>
      </w: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r>
        <w:rPr>
          <w:rFonts w:hint="eastAsia" w:ascii="宋体" w:hAnsi="宋体" w:cs="宋体"/>
          <w:b w:val="0"/>
          <w:bCs w:val="0"/>
          <w:color w:val="000000"/>
          <w:lang w:eastAsia="zh-CN"/>
        </w:rPr>
        <w:t xml:space="preserve">                 </w:t>
      </w:r>
    </w:p>
    <w:p>
      <w:pPr>
        <w:spacing w:line="80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0874-</w:t>
      </w:r>
      <w:r>
        <w:rPr>
          <w:rFonts w:hint="eastAsia" w:ascii="宋体" w:hAnsi="宋体" w:cs="宋体"/>
          <w:color w:val="000000"/>
          <w:lang w:eastAsia="zh-CN"/>
        </w:rPr>
        <w:t>5139966</w:t>
      </w:r>
      <w:r>
        <w:rPr>
          <w:rFonts w:hint="eastAsia" w:ascii="宋体" w:hAnsi="宋体" w:cs="宋体"/>
          <w:color w:val="000000"/>
        </w:rPr>
        <w:t xml:space="preserve">                    </w:t>
      </w:r>
      <w:r>
        <w:rPr>
          <w:rFonts w:hint="eastAsia" w:ascii="宋体" w:hAnsi="宋体" w:cs="宋体"/>
          <w:b/>
          <w:bCs/>
          <w:color w:val="000000"/>
        </w:rPr>
        <w:t xml:space="preserve">   </w:t>
      </w:r>
      <w:r>
        <w:rPr>
          <w:rFonts w:hint="eastAsia" w:ascii="宋体" w:hAnsi="宋体" w:cs="宋体"/>
          <w:b/>
          <w:bCs/>
          <w:color w:val="000000"/>
          <w:lang w:val="en-US" w:eastAsia="zh-CN"/>
        </w:rPr>
        <w:t xml:space="preserve"> </w:t>
      </w:r>
      <w:r>
        <w:rPr>
          <w:rFonts w:hint="eastAsia" w:ascii="宋体" w:hAnsi="宋体" w:cs="宋体"/>
          <w:b/>
          <w:bCs/>
          <w:color w:val="000000"/>
        </w:rPr>
        <w:t>电    话：</w:t>
      </w:r>
      <w:r>
        <w:rPr>
          <w:rFonts w:hint="eastAsia" w:ascii="宋体" w:hAnsi="宋体" w:cs="宋体"/>
          <w:b w:val="0"/>
          <w:bCs w:val="0"/>
          <w:color w:val="000000"/>
          <w:lang w:eastAsia="zh-CN"/>
        </w:rPr>
        <w:t xml:space="preserve">                 </w:t>
      </w:r>
      <w:r>
        <w:rPr>
          <w:rFonts w:hint="eastAsia" w:ascii="宋体" w:hAnsi="宋体" w:cs="宋体"/>
          <w:color w:val="000000"/>
        </w:rPr>
        <w:t xml:space="preserve">      </w:t>
      </w:r>
    </w:p>
    <w:p>
      <w:pPr>
        <w:spacing w:line="800" w:lineRule="exact"/>
        <w:rPr>
          <w:rFonts w:hint="eastAsia" w:ascii="宋体" w:hAnsi="宋体" w:cs="宋体"/>
          <w:b w:val="0"/>
          <w:bCs w:val="0"/>
          <w:lang w:eastAsia="zh-CN"/>
        </w:rPr>
      </w:pPr>
      <w:r>
        <w:rPr>
          <w:rFonts w:hint="eastAsia" w:ascii="宋体" w:hAnsi="宋体" w:cs="宋体"/>
          <w:b/>
          <w:bCs/>
        </w:rPr>
        <w:t>开  户 行:</w:t>
      </w:r>
      <w:r>
        <w:rPr>
          <w:rFonts w:hint="eastAsia" w:ascii="宋体" w:hAnsi="宋体" w:cs="宋体"/>
        </w:rPr>
        <w:t>中国农业发展银行会泽县支行</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rPr>
        <w:t xml:space="preserve"> 开  户 行:</w:t>
      </w:r>
      <w:r>
        <w:rPr>
          <w:rFonts w:hint="eastAsia" w:ascii="宋体" w:hAnsi="宋体" w:cs="宋体"/>
          <w:b w:val="0"/>
          <w:bCs w:val="0"/>
          <w:lang w:eastAsia="zh-CN"/>
        </w:rPr>
        <w:t xml:space="preserve">      </w:t>
      </w:r>
    </w:p>
    <w:p>
      <w:pPr>
        <w:spacing w:line="800" w:lineRule="exact"/>
        <w:rPr>
          <w:rFonts w:hint="eastAsia" w:ascii="宋体" w:hAnsi="宋体" w:cs="宋体"/>
          <w:color w:val="000000"/>
        </w:rPr>
      </w:pPr>
      <w:r>
        <w:rPr>
          <w:rFonts w:hint="eastAsia" w:ascii="宋体" w:hAnsi="宋体" w:cs="宋体"/>
          <w:b/>
          <w:bCs/>
        </w:rPr>
        <w:t>帐    号:</w:t>
      </w:r>
      <w:r>
        <w:rPr>
          <w:rFonts w:hint="eastAsia" w:ascii="宋体" w:hAnsi="宋体" w:cs="宋体"/>
          <w:b w:val="0"/>
          <w:bCs w:val="0"/>
        </w:rPr>
        <w:t>20353032600100000090141</w:t>
      </w:r>
      <w:r>
        <w:rPr>
          <w:rFonts w:hint="eastAsia" w:ascii="宋体" w:hAnsi="宋体" w:cs="宋体"/>
          <w:color w:val="000000"/>
        </w:rPr>
        <w:t xml:space="preserve">  </w:t>
      </w:r>
      <w:r>
        <w:rPr>
          <w:rFonts w:hint="eastAsia" w:ascii="宋体" w:hAnsi="宋体" w:cs="宋体"/>
          <w:b w:val="0"/>
          <w:bCs w:val="0"/>
          <w:lang w:eastAsia="zh-CN"/>
        </w:rPr>
        <w:t xml:space="preserve">            </w:t>
      </w:r>
      <w:r>
        <w:rPr>
          <w:rFonts w:hint="eastAsia" w:ascii="宋体" w:hAnsi="宋体" w:cs="宋体"/>
          <w:b/>
          <w:bCs/>
        </w:rPr>
        <w:t>帐    号:</w:t>
      </w:r>
      <w:r>
        <w:rPr>
          <w:rFonts w:hint="eastAsia" w:ascii="宋体" w:hAnsi="宋体" w:cs="宋体"/>
          <w:lang w:eastAsia="zh-CN"/>
        </w:rPr>
        <w:t xml:space="preserve">                     </w:t>
      </w:r>
      <w:r>
        <w:rPr>
          <w:rFonts w:hint="eastAsia" w:ascii="宋体" w:hAnsi="宋体" w:cs="宋体"/>
          <w:color w:val="000000"/>
        </w:rPr>
        <w:t xml:space="preserve">                         </w:t>
      </w:r>
    </w:p>
    <w:p>
      <w:pPr>
        <w:spacing w:line="80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 xml:space="preserve">日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日</w:t>
      </w:r>
    </w:p>
    <w:p/>
    <w:p/>
    <w:p/>
    <w:sectPr>
      <w:headerReference r:id="rId7" w:type="first"/>
      <w:headerReference r:id="rId5" w:type="default"/>
      <w:footerReference r:id="rId8" w:type="default"/>
      <w:headerReference r:id="rId6" w:type="even"/>
      <w:footerReference r:id="rId9" w:type="even"/>
      <w:pgSz w:w="11906" w:h="16838"/>
      <w:pgMar w:top="1246"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7438E6-F1E4-40F7-B893-853616D3E3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F4B0E513-39B0-4FA9-94A0-7D31A0B1BFDD}"/>
  </w:font>
  <w:font w:name="仿宋_GB2312">
    <w:panose1 w:val="02010609030101010101"/>
    <w:charset w:val="86"/>
    <w:family w:val="modern"/>
    <w:pitch w:val="default"/>
    <w:sig w:usb0="00000001" w:usb1="080E0000" w:usb2="00000000" w:usb3="00000000" w:csb0="00040000" w:csb1="00000000"/>
    <w:embedRegular r:id="rId3" w:fontKey="{4467FF82-EAB7-4F04-BAAA-7EDB93AD1135}"/>
  </w:font>
  <w:font w:name="方正仿宋简体">
    <w:altName w:val="微软雅黑"/>
    <w:panose1 w:val="02010601030101010101"/>
    <w:charset w:val="86"/>
    <w:family w:val="auto"/>
    <w:pitch w:val="default"/>
    <w:sig w:usb0="00000000" w:usb1="00000000" w:usb2="00000000" w:usb3="00000000" w:csb0="00040000" w:csb1="00000000"/>
    <w:embedRegular r:id="rId4" w:fontKey="{020B90EF-F11E-4F37-8CA5-BE1943DE3FE6}"/>
  </w:font>
  <w:font w:name="Wingdings 2">
    <w:panose1 w:val="05020102010507070707"/>
    <w:charset w:val="00"/>
    <w:family w:val="auto"/>
    <w:pitch w:val="default"/>
    <w:sig w:usb0="00000000" w:usb1="00000000" w:usb2="00000000" w:usb3="00000000" w:csb0="80000000" w:csb1="00000000"/>
    <w:embedRegular r:id="rId5" w:fontKey="{F9867AE2-8A9A-44A5-9017-8320F0FDAA7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 o:spid="_x0000_s4098" o:spt="136" type="#_x0000_t136" style="position:absolute;left:0pt;height:112.8pt;width:451.2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1" o:spid="_x0000_s4097" o:spt="136" type="#_x0000_t136" style="position:absolute;left:0pt;height:112.8pt;width:451.2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230DF655"/>
    <w:multiLevelType w:val="singleLevel"/>
    <w:tmpl w:val="230DF655"/>
    <w:lvl w:ilvl="0" w:tentative="0">
      <w:start w:val="11"/>
      <w:numFmt w:val="chineseCounting"/>
      <w:suff w:val="nothing"/>
      <w:lvlText w:val="%1、"/>
      <w:lvlJc w:val="left"/>
      <w:rPr>
        <w:rFonts w:hint="eastAsia"/>
      </w:rPr>
    </w:lvl>
  </w:abstractNum>
  <w:abstractNum w:abstractNumId="2">
    <w:nsid w:val="5F9FC09F"/>
    <w:multiLevelType w:val="singleLevel"/>
    <w:tmpl w:val="5F9FC09F"/>
    <w:lvl w:ilvl="0" w:tentative="0">
      <w:start w:val="7"/>
      <w:numFmt w:val="chineseCounting"/>
      <w:suff w:val="nothing"/>
      <w:lvlText w:val="%1、"/>
      <w:lvlJc w:val="left"/>
    </w:lvl>
  </w:abstractNum>
  <w:abstractNum w:abstractNumId="3">
    <w:nsid w:val="5F9FC113"/>
    <w:multiLevelType w:val="singleLevel"/>
    <w:tmpl w:val="5F9FC113"/>
    <w:lvl w:ilvl="0" w:tentative="0">
      <w:start w:val="8"/>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Yzg1NWE0NTczMWUwN2NmMWQzM2U0MjE3ZjQxMTAifQ=="/>
  </w:docVars>
  <w:rsids>
    <w:rsidRoot w:val="49052E86"/>
    <w:rsid w:val="000743A0"/>
    <w:rsid w:val="000E2441"/>
    <w:rsid w:val="001C2CB7"/>
    <w:rsid w:val="001F3735"/>
    <w:rsid w:val="00350CBF"/>
    <w:rsid w:val="003673B8"/>
    <w:rsid w:val="00420ECF"/>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095468"/>
    <w:rsid w:val="013812D2"/>
    <w:rsid w:val="01D92272"/>
    <w:rsid w:val="02204F29"/>
    <w:rsid w:val="022E0CDC"/>
    <w:rsid w:val="023958E2"/>
    <w:rsid w:val="031A12EC"/>
    <w:rsid w:val="03D57A84"/>
    <w:rsid w:val="04AA3FC0"/>
    <w:rsid w:val="05A5230C"/>
    <w:rsid w:val="06076A32"/>
    <w:rsid w:val="061526AC"/>
    <w:rsid w:val="06203B9B"/>
    <w:rsid w:val="062C46E8"/>
    <w:rsid w:val="06751FD7"/>
    <w:rsid w:val="06AB2F61"/>
    <w:rsid w:val="06D05B2E"/>
    <w:rsid w:val="06DA1F24"/>
    <w:rsid w:val="074B0770"/>
    <w:rsid w:val="089367F9"/>
    <w:rsid w:val="09150CC9"/>
    <w:rsid w:val="09535165"/>
    <w:rsid w:val="09965354"/>
    <w:rsid w:val="09A75244"/>
    <w:rsid w:val="09F42D94"/>
    <w:rsid w:val="0A1F5225"/>
    <w:rsid w:val="0A321CED"/>
    <w:rsid w:val="0A7E6626"/>
    <w:rsid w:val="0ABF0C0B"/>
    <w:rsid w:val="0AEB4A0C"/>
    <w:rsid w:val="0AEF5912"/>
    <w:rsid w:val="0B512FB6"/>
    <w:rsid w:val="0BEF2FFF"/>
    <w:rsid w:val="0C1D060D"/>
    <w:rsid w:val="0CF602B9"/>
    <w:rsid w:val="0D2C1485"/>
    <w:rsid w:val="0DF77E44"/>
    <w:rsid w:val="0E2942EF"/>
    <w:rsid w:val="0E55363E"/>
    <w:rsid w:val="0EA76976"/>
    <w:rsid w:val="0F3F1D10"/>
    <w:rsid w:val="0F452E31"/>
    <w:rsid w:val="0F6348A7"/>
    <w:rsid w:val="0FD1515F"/>
    <w:rsid w:val="10BC3D77"/>
    <w:rsid w:val="116420A7"/>
    <w:rsid w:val="12CF32D1"/>
    <w:rsid w:val="12D317B9"/>
    <w:rsid w:val="12EF558E"/>
    <w:rsid w:val="12FD4C2C"/>
    <w:rsid w:val="134D16C3"/>
    <w:rsid w:val="13877EBC"/>
    <w:rsid w:val="13A55725"/>
    <w:rsid w:val="13D84274"/>
    <w:rsid w:val="152257D3"/>
    <w:rsid w:val="15370DF7"/>
    <w:rsid w:val="15857520"/>
    <w:rsid w:val="15DE1741"/>
    <w:rsid w:val="15F12581"/>
    <w:rsid w:val="15FB2491"/>
    <w:rsid w:val="161F41F2"/>
    <w:rsid w:val="16284310"/>
    <w:rsid w:val="181035A8"/>
    <w:rsid w:val="18212A91"/>
    <w:rsid w:val="183103F7"/>
    <w:rsid w:val="18504D21"/>
    <w:rsid w:val="18841006"/>
    <w:rsid w:val="189866C8"/>
    <w:rsid w:val="189E36A0"/>
    <w:rsid w:val="18F0359D"/>
    <w:rsid w:val="19163911"/>
    <w:rsid w:val="195F0A08"/>
    <w:rsid w:val="19600F07"/>
    <w:rsid w:val="19663506"/>
    <w:rsid w:val="1988673C"/>
    <w:rsid w:val="19EA07DD"/>
    <w:rsid w:val="19ED030D"/>
    <w:rsid w:val="1A060100"/>
    <w:rsid w:val="1A225E10"/>
    <w:rsid w:val="1A591B56"/>
    <w:rsid w:val="1AD30E95"/>
    <w:rsid w:val="1AE25A13"/>
    <w:rsid w:val="1AE27C95"/>
    <w:rsid w:val="1B466646"/>
    <w:rsid w:val="1B867076"/>
    <w:rsid w:val="1BD73F29"/>
    <w:rsid w:val="1BFC2ACA"/>
    <w:rsid w:val="1C0D1E93"/>
    <w:rsid w:val="1C0F4EF3"/>
    <w:rsid w:val="1C596710"/>
    <w:rsid w:val="1CBD7E50"/>
    <w:rsid w:val="1CDF48C5"/>
    <w:rsid w:val="1D094B1D"/>
    <w:rsid w:val="1D4E615F"/>
    <w:rsid w:val="1E0264CB"/>
    <w:rsid w:val="1E477C27"/>
    <w:rsid w:val="1E6A44FF"/>
    <w:rsid w:val="1E746348"/>
    <w:rsid w:val="1E877D62"/>
    <w:rsid w:val="1EBA175B"/>
    <w:rsid w:val="1EF67CA4"/>
    <w:rsid w:val="1F154DCD"/>
    <w:rsid w:val="1F206450"/>
    <w:rsid w:val="1F3F6404"/>
    <w:rsid w:val="1F681707"/>
    <w:rsid w:val="1FD10F44"/>
    <w:rsid w:val="201200A1"/>
    <w:rsid w:val="208447CE"/>
    <w:rsid w:val="20A772DF"/>
    <w:rsid w:val="20C07952"/>
    <w:rsid w:val="217C652F"/>
    <w:rsid w:val="218C7A8D"/>
    <w:rsid w:val="21A460DD"/>
    <w:rsid w:val="21DC7073"/>
    <w:rsid w:val="21DE256F"/>
    <w:rsid w:val="236A6886"/>
    <w:rsid w:val="24062211"/>
    <w:rsid w:val="24311EAA"/>
    <w:rsid w:val="24482D50"/>
    <w:rsid w:val="24501D78"/>
    <w:rsid w:val="249837D1"/>
    <w:rsid w:val="24B05E9C"/>
    <w:rsid w:val="24D0681B"/>
    <w:rsid w:val="24F07BEB"/>
    <w:rsid w:val="25276E09"/>
    <w:rsid w:val="25D36339"/>
    <w:rsid w:val="261E2C77"/>
    <w:rsid w:val="26412AAA"/>
    <w:rsid w:val="26837A96"/>
    <w:rsid w:val="26944956"/>
    <w:rsid w:val="26E256DE"/>
    <w:rsid w:val="277072C8"/>
    <w:rsid w:val="277F117F"/>
    <w:rsid w:val="2799682A"/>
    <w:rsid w:val="27B16E5E"/>
    <w:rsid w:val="27E7018F"/>
    <w:rsid w:val="281573ED"/>
    <w:rsid w:val="28BE56C2"/>
    <w:rsid w:val="2927387C"/>
    <w:rsid w:val="294A3F1B"/>
    <w:rsid w:val="299E3412"/>
    <w:rsid w:val="29B250DF"/>
    <w:rsid w:val="29BD1B06"/>
    <w:rsid w:val="29F161A5"/>
    <w:rsid w:val="2A2B2EF8"/>
    <w:rsid w:val="2A5D4947"/>
    <w:rsid w:val="2A7C7F0A"/>
    <w:rsid w:val="2AAB48EA"/>
    <w:rsid w:val="2ACD3DED"/>
    <w:rsid w:val="2AEE5C97"/>
    <w:rsid w:val="2B457FE9"/>
    <w:rsid w:val="2BA22496"/>
    <w:rsid w:val="2BCF3802"/>
    <w:rsid w:val="2BEC00D7"/>
    <w:rsid w:val="2BED2A94"/>
    <w:rsid w:val="2C077995"/>
    <w:rsid w:val="2C1E552B"/>
    <w:rsid w:val="2C7857B0"/>
    <w:rsid w:val="2CD74282"/>
    <w:rsid w:val="2CEF2903"/>
    <w:rsid w:val="2DC55411"/>
    <w:rsid w:val="2DFE55A0"/>
    <w:rsid w:val="2E6D12CD"/>
    <w:rsid w:val="2ED2428A"/>
    <w:rsid w:val="2ED753FC"/>
    <w:rsid w:val="2EE839EA"/>
    <w:rsid w:val="2EF013C2"/>
    <w:rsid w:val="2EF9205A"/>
    <w:rsid w:val="2F625B3A"/>
    <w:rsid w:val="2F646C21"/>
    <w:rsid w:val="30904A22"/>
    <w:rsid w:val="30C3032E"/>
    <w:rsid w:val="30D868EB"/>
    <w:rsid w:val="30ED44C3"/>
    <w:rsid w:val="30F35C8A"/>
    <w:rsid w:val="315207CA"/>
    <w:rsid w:val="315B55DA"/>
    <w:rsid w:val="31697E8F"/>
    <w:rsid w:val="31C917FE"/>
    <w:rsid w:val="32526092"/>
    <w:rsid w:val="326677D1"/>
    <w:rsid w:val="32A76CC9"/>
    <w:rsid w:val="32BE5771"/>
    <w:rsid w:val="331E263A"/>
    <w:rsid w:val="33282AD3"/>
    <w:rsid w:val="337F506B"/>
    <w:rsid w:val="33B86ECB"/>
    <w:rsid w:val="33E477DA"/>
    <w:rsid w:val="342C1114"/>
    <w:rsid w:val="34453D65"/>
    <w:rsid w:val="347638B0"/>
    <w:rsid w:val="348445D7"/>
    <w:rsid w:val="34BD2196"/>
    <w:rsid w:val="35532469"/>
    <w:rsid w:val="35727300"/>
    <w:rsid w:val="3578192C"/>
    <w:rsid w:val="35AF630F"/>
    <w:rsid w:val="35BD33EF"/>
    <w:rsid w:val="35E83804"/>
    <w:rsid w:val="3601500D"/>
    <w:rsid w:val="365037C9"/>
    <w:rsid w:val="36BB1AA7"/>
    <w:rsid w:val="36EB73CF"/>
    <w:rsid w:val="36F42173"/>
    <w:rsid w:val="36F54FB9"/>
    <w:rsid w:val="373C7E9E"/>
    <w:rsid w:val="37811C9C"/>
    <w:rsid w:val="38003EB7"/>
    <w:rsid w:val="386D1774"/>
    <w:rsid w:val="388771C7"/>
    <w:rsid w:val="38F117B0"/>
    <w:rsid w:val="3A5349A1"/>
    <w:rsid w:val="3A704AE3"/>
    <w:rsid w:val="3B954C05"/>
    <w:rsid w:val="3C154DCF"/>
    <w:rsid w:val="3C1F485B"/>
    <w:rsid w:val="3C3E2F5F"/>
    <w:rsid w:val="3C7B1ED9"/>
    <w:rsid w:val="3C7E6661"/>
    <w:rsid w:val="3C9450DA"/>
    <w:rsid w:val="3CD2234D"/>
    <w:rsid w:val="3CF8020E"/>
    <w:rsid w:val="3D5D6BED"/>
    <w:rsid w:val="3D660E66"/>
    <w:rsid w:val="3D9B5501"/>
    <w:rsid w:val="3E1032F8"/>
    <w:rsid w:val="3E1C72D0"/>
    <w:rsid w:val="3E620CCC"/>
    <w:rsid w:val="3E860BED"/>
    <w:rsid w:val="3F4A7CC5"/>
    <w:rsid w:val="3F656EC0"/>
    <w:rsid w:val="3F740A45"/>
    <w:rsid w:val="3F7D7EBD"/>
    <w:rsid w:val="3FBF67C4"/>
    <w:rsid w:val="40254D30"/>
    <w:rsid w:val="40822DA7"/>
    <w:rsid w:val="40AF441E"/>
    <w:rsid w:val="410A791F"/>
    <w:rsid w:val="41274A3F"/>
    <w:rsid w:val="41275142"/>
    <w:rsid w:val="415B6A43"/>
    <w:rsid w:val="41646885"/>
    <w:rsid w:val="41823245"/>
    <w:rsid w:val="41A9390E"/>
    <w:rsid w:val="421421A3"/>
    <w:rsid w:val="422C6120"/>
    <w:rsid w:val="429A669A"/>
    <w:rsid w:val="43E5378F"/>
    <w:rsid w:val="43FC5BCD"/>
    <w:rsid w:val="44054985"/>
    <w:rsid w:val="44066793"/>
    <w:rsid w:val="442C704B"/>
    <w:rsid w:val="44352E99"/>
    <w:rsid w:val="4453446D"/>
    <w:rsid w:val="445A2900"/>
    <w:rsid w:val="44782D86"/>
    <w:rsid w:val="448D7F65"/>
    <w:rsid w:val="44B1430C"/>
    <w:rsid w:val="45081EE3"/>
    <w:rsid w:val="453C0192"/>
    <w:rsid w:val="4593259A"/>
    <w:rsid w:val="45A71B75"/>
    <w:rsid w:val="45FC3543"/>
    <w:rsid w:val="467C075E"/>
    <w:rsid w:val="46F45E8C"/>
    <w:rsid w:val="471B6B30"/>
    <w:rsid w:val="47321912"/>
    <w:rsid w:val="47CF53B3"/>
    <w:rsid w:val="47E52601"/>
    <w:rsid w:val="47F6064A"/>
    <w:rsid w:val="480D3789"/>
    <w:rsid w:val="481E4B90"/>
    <w:rsid w:val="48A203D1"/>
    <w:rsid w:val="48D767E9"/>
    <w:rsid w:val="49052E86"/>
    <w:rsid w:val="492E35A8"/>
    <w:rsid w:val="4A1E0DC1"/>
    <w:rsid w:val="4A3E3D3B"/>
    <w:rsid w:val="4A6C4F65"/>
    <w:rsid w:val="4AAC190A"/>
    <w:rsid w:val="4AB30A74"/>
    <w:rsid w:val="4AD06B22"/>
    <w:rsid w:val="4B435F07"/>
    <w:rsid w:val="4B49570A"/>
    <w:rsid w:val="4B7B7EA5"/>
    <w:rsid w:val="4B8E5A79"/>
    <w:rsid w:val="4C4C253D"/>
    <w:rsid w:val="4C6305B0"/>
    <w:rsid w:val="4CA21FD1"/>
    <w:rsid w:val="4D5B7AE4"/>
    <w:rsid w:val="4D670B11"/>
    <w:rsid w:val="4DB82445"/>
    <w:rsid w:val="4E614EDA"/>
    <w:rsid w:val="4E7A082E"/>
    <w:rsid w:val="4EBB043F"/>
    <w:rsid w:val="4EC95A8C"/>
    <w:rsid w:val="4EF07EE1"/>
    <w:rsid w:val="4F40125F"/>
    <w:rsid w:val="4F9E0D3A"/>
    <w:rsid w:val="4FEB0F79"/>
    <w:rsid w:val="506B358E"/>
    <w:rsid w:val="509747B3"/>
    <w:rsid w:val="51036FD9"/>
    <w:rsid w:val="512F4467"/>
    <w:rsid w:val="51AB6549"/>
    <w:rsid w:val="51AC77B4"/>
    <w:rsid w:val="51E62B3D"/>
    <w:rsid w:val="522D6189"/>
    <w:rsid w:val="526C082E"/>
    <w:rsid w:val="526E0898"/>
    <w:rsid w:val="5276200A"/>
    <w:rsid w:val="52764E60"/>
    <w:rsid w:val="53032578"/>
    <w:rsid w:val="534D53DE"/>
    <w:rsid w:val="53B638F6"/>
    <w:rsid w:val="53D46807"/>
    <w:rsid w:val="53E06252"/>
    <w:rsid w:val="53F140BE"/>
    <w:rsid w:val="540C16CA"/>
    <w:rsid w:val="54C747CE"/>
    <w:rsid w:val="54FA6A32"/>
    <w:rsid w:val="55026C22"/>
    <w:rsid w:val="5510136B"/>
    <w:rsid w:val="552F41DA"/>
    <w:rsid w:val="55545149"/>
    <w:rsid w:val="555B684A"/>
    <w:rsid w:val="5563713A"/>
    <w:rsid w:val="55C7591B"/>
    <w:rsid w:val="561A2D94"/>
    <w:rsid w:val="566E223B"/>
    <w:rsid w:val="56A1233F"/>
    <w:rsid w:val="57185621"/>
    <w:rsid w:val="57376AD1"/>
    <w:rsid w:val="57AA3AFE"/>
    <w:rsid w:val="58332E69"/>
    <w:rsid w:val="585D60C3"/>
    <w:rsid w:val="587B34D2"/>
    <w:rsid w:val="58C61B8A"/>
    <w:rsid w:val="5903310E"/>
    <w:rsid w:val="59446D2C"/>
    <w:rsid w:val="59723DF0"/>
    <w:rsid w:val="59C02D5C"/>
    <w:rsid w:val="59CE7CC9"/>
    <w:rsid w:val="59D04312"/>
    <w:rsid w:val="5A094754"/>
    <w:rsid w:val="5A5E2571"/>
    <w:rsid w:val="5B1C2729"/>
    <w:rsid w:val="5B4B7B03"/>
    <w:rsid w:val="5C0C1091"/>
    <w:rsid w:val="5C2D0869"/>
    <w:rsid w:val="5C433822"/>
    <w:rsid w:val="5C4F574E"/>
    <w:rsid w:val="5C8E376E"/>
    <w:rsid w:val="5CA61FC1"/>
    <w:rsid w:val="5E0626B0"/>
    <w:rsid w:val="5E9B2AD0"/>
    <w:rsid w:val="5EEE216B"/>
    <w:rsid w:val="5EF1081C"/>
    <w:rsid w:val="5F4F6011"/>
    <w:rsid w:val="5FEF1CF6"/>
    <w:rsid w:val="60433BCB"/>
    <w:rsid w:val="60EB3D6A"/>
    <w:rsid w:val="61A26B9E"/>
    <w:rsid w:val="62051CE0"/>
    <w:rsid w:val="62092E18"/>
    <w:rsid w:val="62427D0E"/>
    <w:rsid w:val="62715C8A"/>
    <w:rsid w:val="62C81078"/>
    <w:rsid w:val="62F35FA1"/>
    <w:rsid w:val="62F877B9"/>
    <w:rsid w:val="631D4CD8"/>
    <w:rsid w:val="632C1296"/>
    <w:rsid w:val="64646D78"/>
    <w:rsid w:val="64F61D79"/>
    <w:rsid w:val="6588744A"/>
    <w:rsid w:val="660C2B59"/>
    <w:rsid w:val="66AF21DF"/>
    <w:rsid w:val="679628DC"/>
    <w:rsid w:val="67A34520"/>
    <w:rsid w:val="67C55E87"/>
    <w:rsid w:val="67DF4D46"/>
    <w:rsid w:val="67E73BFB"/>
    <w:rsid w:val="68B87526"/>
    <w:rsid w:val="68C51446"/>
    <w:rsid w:val="690D74AE"/>
    <w:rsid w:val="690F0F9E"/>
    <w:rsid w:val="692011D7"/>
    <w:rsid w:val="69E40611"/>
    <w:rsid w:val="6A3067B6"/>
    <w:rsid w:val="6B3158B9"/>
    <w:rsid w:val="6B3737B1"/>
    <w:rsid w:val="6BD01149"/>
    <w:rsid w:val="6C494DE9"/>
    <w:rsid w:val="6CA74B39"/>
    <w:rsid w:val="6CCD33BF"/>
    <w:rsid w:val="6CD43476"/>
    <w:rsid w:val="6CE4715A"/>
    <w:rsid w:val="6CE53B77"/>
    <w:rsid w:val="6CFC2F6E"/>
    <w:rsid w:val="6D0773A1"/>
    <w:rsid w:val="6D0E5295"/>
    <w:rsid w:val="6D1C7EA3"/>
    <w:rsid w:val="6D6148EA"/>
    <w:rsid w:val="6D6F62FE"/>
    <w:rsid w:val="6DF51ED4"/>
    <w:rsid w:val="6E0F0A4C"/>
    <w:rsid w:val="6E2967A4"/>
    <w:rsid w:val="6EB415E8"/>
    <w:rsid w:val="70076BE8"/>
    <w:rsid w:val="70127ACB"/>
    <w:rsid w:val="703A1DDB"/>
    <w:rsid w:val="705E508A"/>
    <w:rsid w:val="70B2124A"/>
    <w:rsid w:val="714212FA"/>
    <w:rsid w:val="717E1D15"/>
    <w:rsid w:val="718129CA"/>
    <w:rsid w:val="71C11597"/>
    <w:rsid w:val="71DF6819"/>
    <w:rsid w:val="71EF5545"/>
    <w:rsid w:val="72135D18"/>
    <w:rsid w:val="72D3573F"/>
    <w:rsid w:val="72E078BF"/>
    <w:rsid w:val="73D678E4"/>
    <w:rsid w:val="744A4611"/>
    <w:rsid w:val="74D700F8"/>
    <w:rsid w:val="751B6EA0"/>
    <w:rsid w:val="75AE3767"/>
    <w:rsid w:val="762C6F1C"/>
    <w:rsid w:val="76544B51"/>
    <w:rsid w:val="7675462E"/>
    <w:rsid w:val="768703DB"/>
    <w:rsid w:val="772571C8"/>
    <w:rsid w:val="774C2935"/>
    <w:rsid w:val="77D17901"/>
    <w:rsid w:val="77E1316F"/>
    <w:rsid w:val="77E9631F"/>
    <w:rsid w:val="77FB7944"/>
    <w:rsid w:val="78481ECC"/>
    <w:rsid w:val="789D037D"/>
    <w:rsid w:val="79024C91"/>
    <w:rsid w:val="79163E2F"/>
    <w:rsid w:val="79752E15"/>
    <w:rsid w:val="79E4346B"/>
    <w:rsid w:val="7A2570FC"/>
    <w:rsid w:val="7A362039"/>
    <w:rsid w:val="7B5B24DE"/>
    <w:rsid w:val="7BC01D71"/>
    <w:rsid w:val="7BF73FB5"/>
    <w:rsid w:val="7C742815"/>
    <w:rsid w:val="7CDA5D39"/>
    <w:rsid w:val="7CDE79D8"/>
    <w:rsid w:val="7CE00EED"/>
    <w:rsid w:val="7DDC2CFC"/>
    <w:rsid w:val="7E3600F4"/>
    <w:rsid w:val="7E8407B5"/>
    <w:rsid w:val="7ED27970"/>
    <w:rsid w:val="7FC37030"/>
    <w:rsid w:val="7FFC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line="413" w:lineRule="auto"/>
      <w:outlineLvl w:val="1"/>
    </w:pPr>
    <w:rPr>
      <w:rFonts w:ascii="Arial" w:hAnsi="Arial" w:eastAsia="黑体"/>
      <w:b/>
      <w:sz w:val="28"/>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Calibri" w:hAnsi="Calibri"/>
      <w:szCs w:val="22"/>
    </w:rPr>
  </w:style>
  <w:style w:type="paragraph" w:styleId="6">
    <w:name w:val="table of authorities"/>
    <w:basedOn w:val="1"/>
    <w:next w:val="1"/>
    <w:qFormat/>
    <w:uiPriority w:val="0"/>
    <w:pPr>
      <w:ind w:left="420" w:leftChars="200"/>
    </w:pPr>
    <w:rPr>
      <w:szCs w:val="24"/>
    </w:rPr>
  </w:style>
  <w:style w:type="paragraph" w:styleId="7">
    <w:name w:val="annotation text"/>
    <w:basedOn w:val="1"/>
    <w:qFormat/>
    <w:uiPriority w:val="0"/>
    <w:pPr>
      <w:jc w:val="left"/>
    </w:pPr>
    <w:rPr>
      <w:szCs w:val="20"/>
    </w:rPr>
  </w:style>
  <w:style w:type="paragraph" w:styleId="8">
    <w:name w:val="Body Text Indent"/>
    <w:basedOn w:val="1"/>
    <w:qFormat/>
    <w:uiPriority w:val="0"/>
    <w:pPr>
      <w:tabs>
        <w:tab w:val="left" w:pos="405"/>
      </w:tabs>
      <w:ind w:firstLine="300" w:firstLineChars="100"/>
    </w:pPr>
    <w:rPr>
      <w:sz w:val="30"/>
    </w:rPr>
  </w:style>
  <w:style w:type="paragraph" w:styleId="9">
    <w:name w:val="Date"/>
    <w:basedOn w:val="1"/>
    <w:next w:val="1"/>
    <w:qFormat/>
    <w:uiPriority w:val="0"/>
    <w:rPr>
      <w:b/>
      <w:sz w:val="36"/>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8"/>
    <w:unhideWhenUsed/>
    <w:qFormat/>
    <w:uiPriority w:val="99"/>
    <w:pPr>
      <w:spacing w:after="120"/>
      <w:ind w:left="420" w:leftChars="200" w:firstLine="420"/>
    </w:pPr>
    <w:rPr>
      <w:rFonts w:ascii="Calibri" w:hAnsi="Calibri"/>
      <w:sz w:val="21"/>
    </w:rPr>
  </w:style>
  <w:style w:type="character" w:styleId="15">
    <w:name w:val="page number"/>
    <w:basedOn w:val="14"/>
    <w:qFormat/>
    <w:uiPriority w:val="0"/>
  </w:style>
  <w:style w:type="paragraph" w:customStyle="1" w:styleId="1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font51"/>
    <w:basedOn w:val="14"/>
    <w:qFormat/>
    <w:uiPriority w:val="0"/>
    <w:rPr>
      <w:rFonts w:hint="eastAsia" w:ascii="宋体" w:hAnsi="宋体" w:eastAsia="宋体" w:cs="宋体"/>
      <w:color w:val="000000"/>
      <w:sz w:val="20"/>
      <w:szCs w:val="20"/>
      <w:u w:val="none"/>
      <w:vertAlign w:val="superscript"/>
    </w:rPr>
  </w:style>
  <w:style w:type="character" w:customStyle="1" w:styleId="18">
    <w:name w:val="font11"/>
    <w:basedOn w:val="14"/>
    <w:qFormat/>
    <w:uiPriority w:val="0"/>
    <w:rPr>
      <w:rFonts w:hint="eastAsia" w:ascii="宋体" w:hAnsi="宋体" w:eastAsia="宋体" w:cs="宋体"/>
      <w:color w:val="000000"/>
      <w:sz w:val="20"/>
      <w:szCs w:val="20"/>
      <w:u w:val="none"/>
    </w:rPr>
  </w:style>
  <w:style w:type="character" w:customStyle="1" w:styleId="19">
    <w:name w:val="font21"/>
    <w:basedOn w:val="1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45</Pages>
  <Words>21103</Words>
  <Characters>21756</Characters>
  <Lines>173</Lines>
  <Paragraphs>48</Paragraphs>
  <TotalTime>116</TotalTime>
  <ScaleCrop>false</ScaleCrop>
  <LinksUpToDate>false</LinksUpToDate>
  <CharactersWithSpaces>23280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WPS_1551776821</cp:lastModifiedBy>
  <cp:lastPrinted>2023-07-31T09:45:00Z</cp:lastPrinted>
  <dcterms:modified xsi:type="dcterms:W3CDTF">2023-08-11T10:28:53Z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E787AD01E4BC4C7DB69EC71A9FDB69E8</vt:lpwstr>
  </property>
</Properties>
</file>