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BAC6F">
      <w:pPr>
        <w:ind w:firstLine="885" w:firstLineChars="245"/>
        <w:rPr>
          <w:b/>
          <w:color w:val="auto"/>
          <w:sz w:val="36"/>
          <w:szCs w:val="36"/>
          <w:highlight w:val="none"/>
        </w:rPr>
      </w:pPr>
    </w:p>
    <w:p w14:paraId="263C1D50">
      <w:pPr>
        <w:pStyle w:val="2"/>
        <w:rPr>
          <w:color w:val="auto"/>
          <w:highlight w:val="none"/>
        </w:rPr>
      </w:pPr>
    </w:p>
    <w:p w14:paraId="5CB7D18B">
      <w:pPr>
        <w:jc w:val="center"/>
        <w:rPr>
          <w:rFonts w:hint="default"/>
          <w:b/>
          <w:color w:val="auto"/>
          <w:sz w:val="36"/>
          <w:szCs w:val="36"/>
          <w:highlight w:val="none"/>
          <w:lang w:val="en-US" w:eastAsia="zh-CN"/>
        </w:rPr>
      </w:pPr>
      <w:r>
        <w:rPr>
          <w:rFonts w:hint="eastAsia"/>
          <w:b/>
          <w:color w:val="auto"/>
          <w:sz w:val="36"/>
          <w:szCs w:val="36"/>
          <w:highlight w:val="none"/>
        </w:rPr>
        <w:t>工程名称：</w:t>
      </w:r>
      <w:r>
        <w:rPr>
          <w:rFonts w:hint="eastAsia"/>
          <w:b/>
          <w:color w:val="auto"/>
          <w:sz w:val="36"/>
          <w:szCs w:val="36"/>
          <w:highlight w:val="none"/>
          <w:lang w:val="en-US" w:eastAsia="zh-CN"/>
        </w:rPr>
        <w:t>曲靖市会泽县者海镇瓦窑等3个村土地整治(提质改造)项目(一标段施工及种植管护)—土地平整、灌溉与排水、田间道路等工程专业分包</w:t>
      </w:r>
    </w:p>
    <w:p w14:paraId="12B14EDA">
      <w:pPr>
        <w:jc w:val="center"/>
        <w:rPr>
          <w:b/>
          <w:bCs w:val="0"/>
          <w:color w:val="auto"/>
          <w:sz w:val="36"/>
          <w:szCs w:val="36"/>
          <w:highlight w:val="none"/>
        </w:rPr>
      </w:pPr>
    </w:p>
    <w:p w14:paraId="0B23CD90">
      <w:pPr>
        <w:pStyle w:val="3"/>
        <w:rPr>
          <w:color w:val="auto"/>
          <w:highlight w:val="none"/>
        </w:rPr>
      </w:pPr>
    </w:p>
    <w:p w14:paraId="2B36ED9C">
      <w:pPr>
        <w:jc w:val="center"/>
        <w:rPr>
          <w:color w:val="auto"/>
          <w:highlight w:val="none"/>
        </w:rPr>
      </w:pPr>
    </w:p>
    <w:p w14:paraId="1BF7E526">
      <w:pPr>
        <w:jc w:val="center"/>
        <w:rPr>
          <w:color w:val="auto"/>
          <w:highlight w:val="none"/>
        </w:rPr>
      </w:pPr>
    </w:p>
    <w:p w14:paraId="7109E279">
      <w:pPr>
        <w:jc w:val="center"/>
        <w:rPr>
          <w:color w:val="auto"/>
          <w:highlight w:val="none"/>
        </w:rPr>
      </w:pPr>
    </w:p>
    <w:p w14:paraId="473CC8E0">
      <w:pPr>
        <w:jc w:val="center"/>
        <w:rPr>
          <w:color w:val="auto"/>
          <w:highlight w:val="none"/>
        </w:rPr>
      </w:pPr>
    </w:p>
    <w:p w14:paraId="66B0EC16">
      <w:pPr>
        <w:jc w:val="center"/>
        <w:rPr>
          <w:color w:val="auto"/>
          <w:highlight w:val="none"/>
        </w:rPr>
      </w:pPr>
    </w:p>
    <w:p w14:paraId="2555F8A8">
      <w:pPr>
        <w:jc w:val="center"/>
        <w:rPr>
          <w:color w:val="auto"/>
          <w:highlight w:val="none"/>
        </w:rPr>
      </w:pPr>
    </w:p>
    <w:p w14:paraId="3D578E94">
      <w:pPr>
        <w:jc w:val="center"/>
        <w:rPr>
          <w:color w:val="auto"/>
          <w:highlight w:val="none"/>
        </w:rPr>
      </w:pPr>
    </w:p>
    <w:p w14:paraId="095961D5">
      <w:pPr>
        <w:jc w:val="center"/>
        <w:rPr>
          <w:b/>
          <w:color w:val="auto"/>
          <w:sz w:val="84"/>
          <w:szCs w:val="84"/>
          <w:highlight w:val="none"/>
        </w:rPr>
      </w:pPr>
      <w:r>
        <w:rPr>
          <w:rFonts w:hint="eastAsia"/>
          <w:b/>
          <w:color w:val="auto"/>
          <w:sz w:val="84"/>
          <w:szCs w:val="84"/>
          <w:highlight w:val="none"/>
        </w:rPr>
        <w:t>招 标 文 件</w:t>
      </w:r>
    </w:p>
    <w:p w14:paraId="501658C4">
      <w:pPr>
        <w:jc w:val="center"/>
        <w:rPr>
          <w:color w:val="auto"/>
          <w:highlight w:val="none"/>
        </w:rPr>
      </w:pPr>
    </w:p>
    <w:p w14:paraId="0D8DD183">
      <w:pPr>
        <w:pStyle w:val="7"/>
        <w:rPr>
          <w:color w:val="auto"/>
          <w:highlight w:val="none"/>
        </w:rPr>
      </w:pPr>
    </w:p>
    <w:p w14:paraId="11E0CCCB">
      <w:pPr>
        <w:jc w:val="center"/>
        <w:rPr>
          <w:color w:val="auto"/>
          <w:highlight w:val="none"/>
        </w:rPr>
      </w:pPr>
    </w:p>
    <w:p w14:paraId="3C6C2D0C">
      <w:pPr>
        <w:jc w:val="center"/>
        <w:rPr>
          <w:color w:val="auto"/>
          <w:highlight w:val="none"/>
        </w:rPr>
      </w:pPr>
    </w:p>
    <w:p w14:paraId="5947E8A6">
      <w:pPr>
        <w:jc w:val="center"/>
        <w:rPr>
          <w:color w:val="auto"/>
          <w:highlight w:val="none"/>
        </w:rPr>
      </w:pPr>
    </w:p>
    <w:p w14:paraId="598A18ED">
      <w:pPr>
        <w:jc w:val="center"/>
        <w:rPr>
          <w:color w:val="auto"/>
          <w:highlight w:val="none"/>
        </w:rPr>
      </w:pPr>
    </w:p>
    <w:p w14:paraId="5AFAACDB">
      <w:pPr>
        <w:jc w:val="center"/>
        <w:rPr>
          <w:color w:val="auto"/>
          <w:highlight w:val="none"/>
        </w:rPr>
      </w:pPr>
    </w:p>
    <w:p w14:paraId="70753D37">
      <w:pPr>
        <w:jc w:val="center"/>
        <w:rPr>
          <w:rFonts w:hint="eastAsia"/>
          <w:color w:val="auto"/>
          <w:highlight w:val="none"/>
        </w:rPr>
      </w:pPr>
    </w:p>
    <w:p w14:paraId="6E9FFB26">
      <w:pPr>
        <w:pStyle w:val="7"/>
        <w:rPr>
          <w:rFonts w:hint="eastAsia"/>
          <w:color w:val="auto"/>
          <w:highlight w:val="none"/>
        </w:rPr>
      </w:pPr>
    </w:p>
    <w:p w14:paraId="09EC1693">
      <w:pPr>
        <w:pStyle w:val="7"/>
        <w:rPr>
          <w:rFonts w:hint="eastAsia"/>
          <w:color w:val="auto"/>
          <w:highlight w:val="none"/>
        </w:rPr>
      </w:pPr>
    </w:p>
    <w:p w14:paraId="0C89A740">
      <w:pPr>
        <w:pStyle w:val="7"/>
        <w:rPr>
          <w:color w:val="auto"/>
          <w:highlight w:val="none"/>
        </w:rPr>
      </w:pPr>
    </w:p>
    <w:p w14:paraId="541947AE">
      <w:pPr>
        <w:jc w:val="center"/>
        <w:rPr>
          <w:color w:val="auto"/>
          <w:highlight w:val="none"/>
        </w:rPr>
      </w:pPr>
    </w:p>
    <w:p w14:paraId="49A0CBB4">
      <w:pPr>
        <w:jc w:val="both"/>
        <w:rPr>
          <w:color w:val="auto"/>
          <w:highlight w:val="none"/>
        </w:rPr>
      </w:pPr>
    </w:p>
    <w:p w14:paraId="0656C704">
      <w:pPr>
        <w:jc w:val="center"/>
        <w:rPr>
          <w:color w:val="auto"/>
          <w:sz w:val="32"/>
          <w:szCs w:val="32"/>
          <w:highlight w:val="none"/>
        </w:rPr>
      </w:pPr>
    </w:p>
    <w:p w14:paraId="4116E113">
      <w:pPr>
        <w:jc w:val="center"/>
        <w:rPr>
          <w:rFonts w:hint="eastAsia"/>
          <w:color w:val="auto"/>
          <w:sz w:val="32"/>
          <w:szCs w:val="32"/>
          <w:highlight w:val="none"/>
        </w:rPr>
      </w:pPr>
      <w:r>
        <w:rPr>
          <w:rFonts w:hint="eastAsia"/>
          <w:color w:val="auto"/>
          <w:sz w:val="32"/>
          <w:szCs w:val="32"/>
          <w:highlight w:val="none"/>
        </w:rPr>
        <w:t>会泽县乾振建筑工程有限公司</w:t>
      </w:r>
    </w:p>
    <w:p w14:paraId="3A561E4D">
      <w:pPr>
        <w:jc w:val="center"/>
        <w:rPr>
          <w:rFonts w:hint="eastAsia" w:ascii="宋体" w:hAnsi="宋体" w:eastAsia="宋体" w:cs="宋体"/>
          <w:color w:val="auto"/>
          <w:sz w:val="28"/>
          <w:szCs w:val="28"/>
          <w:highlight w:val="none"/>
          <w:u w:val="none"/>
          <w:lang w:val="en-US" w:eastAsia="zh-CN"/>
        </w:rPr>
      </w:pPr>
      <w:r>
        <w:rPr>
          <w:rFonts w:hint="eastAsia"/>
          <w:color w:val="auto"/>
          <w:sz w:val="32"/>
          <w:szCs w:val="32"/>
          <w:highlight w:val="none"/>
          <w:lang w:val="en-US" w:eastAsia="zh-CN"/>
        </w:rPr>
        <w:t xml:space="preserve"> </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 xml:space="preserve">日 </w:t>
      </w:r>
    </w:p>
    <w:p w14:paraId="2EDFB631">
      <w:pPr>
        <w:pStyle w:val="2"/>
        <w:rPr>
          <w:color w:val="auto"/>
          <w:highlight w:val="none"/>
        </w:rPr>
      </w:pPr>
    </w:p>
    <w:p w14:paraId="6F2B14E8">
      <w:pPr>
        <w:jc w:val="center"/>
        <w:rPr>
          <w:rFonts w:eastAsia="仿宋_GB2312"/>
          <w:color w:val="auto"/>
          <w:sz w:val="44"/>
          <w:szCs w:val="44"/>
          <w:highlight w:val="none"/>
        </w:rPr>
      </w:pPr>
      <w:r>
        <w:rPr>
          <w:rFonts w:hint="eastAsia" w:eastAsia="仿宋_GB2312"/>
          <w:color w:val="auto"/>
          <w:sz w:val="44"/>
          <w:szCs w:val="44"/>
          <w:highlight w:val="none"/>
        </w:rPr>
        <w:t>招标文件目录</w:t>
      </w:r>
    </w:p>
    <w:p w14:paraId="479CC725">
      <w:pPr>
        <w:pStyle w:val="7"/>
        <w:rPr>
          <w:color w:val="auto"/>
          <w:highlight w:val="none"/>
        </w:rPr>
      </w:pPr>
    </w:p>
    <w:p w14:paraId="60C6B219">
      <w:pP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一、招标公告</w:t>
      </w:r>
    </w:p>
    <w:p w14:paraId="0A95D37B">
      <w:pPr>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、投标须知</w:t>
      </w:r>
    </w:p>
    <w:p w14:paraId="6EB7255C">
      <w:pPr>
        <w:rPr>
          <w:rFonts w:ascii="宋体" w:hAnsi="宋体"/>
          <w:b/>
          <w:color w:val="auto"/>
          <w:sz w:val="28"/>
          <w:szCs w:val="28"/>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、投标文件要求</w:t>
      </w:r>
    </w:p>
    <w:p w14:paraId="0F6642BA">
      <w:pPr>
        <w:rPr>
          <w:rFonts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、投标书格式</w:t>
      </w:r>
    </w:p>
    <w:p w14:paraId="2D7EE5EB">
      <w:pPr>
        <w:rPr>
          <w:rFonts w:eastAsia="仿宋_GB2312"/>
          <w:b/>
          <w:color w:val="auto"/>
          <w:sz w:val="44"/>
          <w:szCs w:val="44"/>
          <w:highlight w:val="none"/>
        </w:rPr>
      </w:pPr>
      <w:r>
        <w:rPr>
          <w:rFonts w:hint="eastAsia" w:ascii="宋体" w:hAnsi="宋体"/>
          <w:b/>
          <w:color w:val="auto"/>
          <w:sz w:val="28"/>
          <w:szCs w:val="28"/>
          <w:highlight w:val="none"/>
        </w:rPr>
        <w:t>附</w:t>
      </w:r>
      <w:r>
        <w:rPr>
          <w:rFonts w:hint="eastAsia" w:ascii="宋体" w:hAnsi="宋体"/>
          <w:b/>
          <w:color w:val="auto"/>
          <w:sz w:val="28"/>
          <w:szCs w:val="28"/>
          <w:highlight w:val="none"/>
          <w:lang w:val="en-US" w:eastAsia="zh-CN"/>
        </w:rPr>
        <w:t>件一：</w:t>
      </w:r>
      <w:r>
        <w:rPr>
          <w:rFonts w:hint="eastAsia" w:ascii="宋体" w:hAnsi="宋体"/>
          <w:b/>
          <w:color w:val="auto"/>
          <w:sz w:val="28"/>
          <w:szCs w:val="28"/>
          <w:highlight w:val="none"/>
        </w:rPr>
        <w:t>分包合同主要内容</w:t>
      </w:r>
    </w:p>
    <w:p w14:paraId="436F5C52">
      <w:pPr>
        <w:jc w:val="center"/>
        <w:rPr>
          <w:rFonts w:ascii="宋体" w:hAnsi="宋体"/>
          <w:color w:val="auto"/>
          <w:sz w:val="32"/>
          <w:szCs w:val="32"/>
          <w:highlight w:val="none"/>
        </w:rPr>
      </w:pPr>
    </w:p>
    <w:p w14:paraId="1BF287D2">
      <w:pPr>
        <w:jc w:val="center"/>
        <w:rPr>
          <w:rFonts w:ascii="宋体" w:hAnsi="宋体"/>
          <w:color w:val="auto"/>
          <w:sz w:val="32"/>
          <w:szCs w:val="32"/>
          <w:highlight w:val="none"/>
        </w:rPr>
      </w:pPr>
    </w:p>
    <w:p w14:paraId="0B1907E0">
      <w:pPr>
        <w:jc w:val="center"/>
        <w:rPr>
          <w:rFonts w:ascii="宋体" w:hAnsi="宋体"/>
          <w:color w:val="auto"/>
          <w:sz w:val="32"/>
          <w:szCs w:val="32"/>
          <w:highlight w:val="none"/>
        </w:rPr>
      </w:pPr>
    </w:p>
    <w:p w14:paraId="5496DDBB">
      <w:pPr>
        <w:jc w:val="center"/>
        <w:rPr>
          <w:rFonts w:ascii="宋体" w:hAnsi="宋体"/>
          <w:color w:val="auto"/>
          <w:sz w:val="32"/>
          <w:szCs w:val="32"/>
          <w:highlight w:val="none"/>
        </w:rPr>
      </w:pPr>
    </w:p>
    <w:p w14:paraId="4238D72C">
      <w:pPr>
        <w:jc w:val="center"/>
        <w:rPr>
          <w:rFonts w:ascii="宋体" w:hAnsi="宋体"/>
          <w:color w:val="auto"/>
          <w:sz w:val="32"/>
          <w:szCs w:val="32"/>
          <w:highlight w:val="none"/>
        </w:rPr>
      </w:pPr>
    </w:p>
    <w:p w14:paraId="45D88532">
      <w:pPr>
        <w:jc w:val="center"/>
        <w:rPr>
          <w:rFonts w:ascii="宋体" w:hAnsi="宋体"/>
          <w:color w:val="auto"/>
          <w:sz w:val="32"/>
          <w:szCs w:val="32"/>
          <w:highlight w:val="none"/>
        </w:rPr>
      </w:pPr>
    </w:p>
    <w:p w14:paraId="22B34DC8">
      <w:pPr>
        <w:jc w:val="center"/>
        <w:rPr>
          <w:rFonts w:ascii="宋体" w:hAnsi="宋体"/>
          <w:color w:val="auto"/>
          <w:sz w:val="32"/>
          <w:szCs w:val="32"/>
          <w:highlight w:val="none"/>
        </w:rPr>
      </w:pPr>
    </w:p>
    <w:p w14:paraId="62F9655C">
      <w:pPr>
        <w:jc w:val="center"/>
        <w:rPr>
          <w:rFonts w:ascii="宋体" w:hAnsi="宋体"/>
          <w:color w:val="auto"/>
          <w:sz w:val="32"/>
          <w:szCs w:val="32"/>
          <w:highlight w:val="none"/>
        </w:rPr>
      </w:pPr>
    </w:p>
    <w:p w14:paraId="16BDF819">
      <w:pPr>
        <w:jc w:val="center"/>
        <w:rPr>
          <w:rFonts w:ascii="宋体" w:hAnsi="宋体"/>
          <w:color w:val="auto"/>
          <w:sz w:val="32"/>
          <w:szCs w:val="32"/>
          <w:highlight w:val="none"/>
        </w:rPr>
      </w:pPr>
    </w:p>
    <w:p w14:paraId="0BD1ADD0">
      <w:pPr>
        <w:pStyle w:val="2"/>
        <w:rPr>
          <w:rFonts w:ascii="宋体" w:hAnsi="宋体"/>
          <w:color w:val="auto"/>
          <w:sz w:val="32"/>
          <w:szCs w:val="32"/>
          <w:highlight w:val="none"/>
        </w:rPr>
      </w:pPr>
    </w:p>
    <w:p w14:paraId="78EC11A6">
      <w:pPr>
        <w:rPr>
          <w:rFonts w:ascii="宋体" w:hAnsi="宋体"/>
          <w:color w:val="auto"/>
          <w:sz w:val="32"/>
          <w:szCs w:val="32"/>
          <w:highlight w:val="none"/>
        </w:rPr>
      </w:pPr>
    </w:p>
    <w:p w14:paraId="4FCA17D2">
      <w:pPr>
        <w:pStyle w:val="2"/>
        <w:rPr>
          <w:color w:val="auto"/>
          <w:highlight w:val="none"/>
        </w:rPr>
      </w:pPr>
    </w:p>
    <w:p w14:paraId="5ABB44BB">
      <w:pPr>
        <w:rPr>
          <w:color w:val="auto"/>
          <w:highlight w:val="none"/>
        </w:rPr>
      </w:pPr>
    </w:p>
    <w:p w14:paraId="1EF80104">
      <w:pPr>
        <w:rPr>
          <w:color w:val="auto"/>
          <w:highlight w:val="none"/>
        </w:rPr>
      </w:pPr>
    </w:p>
    <w:p w14:paraId="78EEC756">
      <w:pPr>
        <w:pStyle w:val="7"/>
        <w:rPr>
          <w:color w:val="auto"/>
          <w:highlight w:val="none"/>
        </w:rPr>
      </w:pPr>
    </w:p>
    <w:p w14:paraId="184C0559">
      <w:pPr>
        <w:rPr>
          <w:color w:val="auto"/>
          <w:highlight w:val="none"/>
        </w:rPr>
      </w:pPr>
    </w:p>
    <w:p w14:paraId="06F12AE0">
      <w:pPr>
        <w:pStyle w:val="7"/>
        <w:rPr>
          <w:rFonts w:hint="eastAsia"/>
          <w:color w:val="auto"/>
          <w:highlight w:val="none"/>
        </w:rPr>
      </w:pPr>
    </w:p>
    <w:p w14:paraId="21AD3BBB">
      <w:pPr>
        <w:pStyle w:val="7"/>
        <w:rPr>
          <w:rFonts w:hint="eastAsia"/>
          <w:color w:val="auto"/>
          <w:highlight w:val="none"/>
        </w:rPr>
      </w:pPr>
    </w:p>
    <w:p w14:paraId="5EA14F14">
      <w:pPr>
        <w:rPr>
          <w:rFonts w:hint="eastAsia"/>
          <w:color w:val="auto"/>
          <w:highlight w:val="none"/>
        </w:rPr>
      </w:pPr>
    </w:p>
    <w:p w14:paraId="06CCFFB2">
      <w:pPr>
        <w:numPr>
          <w:ilvl w:val="0"/>
          <w:numId w:val="1"/>
        </w:numPr>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招标公告</w:t>
      </w:r>
    </w:p>
    <w:p w14:paraId="4A42B383">
      <w:pPr>
        <w:pStyle w:val="2"/>
        <w:numPr>
          <w:ilvl w:val="0"/>
          <w:numId w:val="0"/>
        </w:numPr>
        <w:rPr>
          <w:rFonts w:hint="eastAsia"/>
          <w:color w:val="auto"/>
          <w:highlight w:val="none"/>
          <w:lang w:eastAsia="zh-CN"/>
        </w:rPr>
      </w:pPr>
    </w:p>
    <w:p w14:paraId="21E1DDAA">
      <w:pPr>
        <w:keepNext w:val="0"/>
        <w:keepLines w:val="0"/>
        <w:pageBreakBefore w:val="0"/>
        <w:kinsoku/>
        <w:wordWrap/>
        <w:overflowPunct/>
        <w:topLinePunct w:val="0"/>
        <w:bidi w:val="0"/>
        <w:adjustRightInd/>
        <w:snapToGrid/>
        <w:spacing w:line="500" w:lineRule="exact"/>
        <w:jc w:val="center"/>
        <w:textAlignment w:val="auto"/>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曲靖市会泽县者海镇瓦窑等3个村土地整治(提质改造)项目(一标段施工及种植管护)—土地平整、灌溉与排水、田间道路等工程专业分包招标公告</w:t>
      </w:r>
    </w:p>
    <w:p w14:paraId="2F12522C">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1.招标条件 </w:t>
      </w:r>
    </w:p>
    <w:p w14:paraId="72963A9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本招标项目曲靖市会泽县者海镇瓦窑等3个村土地整治(提质改造)项目(一标段施工及种植管护)（项目名称）已由</w:t>
      </w:r>
      <w:r>
        <w:rPr>
          <w:rFonts w:hint="eastAsia" w:ascii="宋体" w:hAnsi="宋体" w:eastAsia="宋体" w:cs="宋体"/>
          <w:color w:val="auto"/>
          <w:kern w:val="0"/>
          <w:sz w:val="28"/>
          <w:szCs w:val="28"/>
          <w:highlight w:val="none"/>
          <w:u w:val="single"/>
          <w:lang w:val="en-US" w:eastAsia="zh-CN" w:bidi="ar"/>
        </w:rPr>
        <w:t xml:space="preserve"> 会政复[2024]222号 </w:t>
      </w:r>
      <w:r>
        <w:rPr>
          <w:rFonts w:hint="eastAsia" w:ascii="宋体" w:hAnsi="宋体" w:eastAsia="宋体" w:cs="宋体"/>
          <w:color w:val="auto"/>
          <w:kern w:val="0"/>
          <w:sz w:val="28"/>
          <w:szCs w:val="28"/>
          <w:highlight w:val="none"/>
          <w:lang w:val="en-US" w:eastAsia="zh-CN" w:bidi="ar"/>
        </w:rPr>
        <w:t>批准建设。招标人为会泽县乾振建筑工程有限公司，项目已具备招标条件，现对该项目施工进行公开招标。</w:t>
      </w:r>
    </w:p>
    <w:p w14:paraId="7AB78C55">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2.项目概况与招标范围 </w:t>
      </w:r>
    </w:p>
    <w:p w14:paraId="548ACF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1项目名称：</w:t>
      </w:r>
      <w:r>
        <w:rPr>
          <w:rFonts w:hint="eastAsia" w:ascii="宋体" w:hAnsi="宋体" w:eastAsia="宋体" w:cs="宋体"/>
          <w:color w:val="auto"/>
          <w:kern w:val="0"/>
          <w:sz w:val="28"/>
          <w:szCs w:val="28"/>
          <w:highlight w:val="none"/>
          <w:lang w:val="en-US" w:eastAsia="zh-CN" w:bidi="ar"/>
        </w:rPr>
        <w:t>曲靖市会泽县者海镇瓦窑等3个村土地整治(提质改造)项目(一标段施工及种植管护)</w:t>
      </w:r>
      <w:r>
        <w:rPr>
          <w:rFonts w:hint="eastAsia" w:ascii="宋体" w:hAnsi="宋体" w:cs="宋体"/>
          <w:color w:val="auto"/>
          <w:kern w:val="0"/>
          <w:sz w:val="28"/>
          <w:szCs w:val="28"/>
          <w:highlight w:val="none"/>
          <w:lang w:val="en-US" w:eastAsia="zh-CN" w:bidi="ar"/>
        </w:rPr>
        <w:t>-土地平整、灌溉与排水、田间道路等工程</w:t>
      </w:r>
    </w:p>
    <w:p w14:paraId="06DFF4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w:t>
      </w:r>
      <w:r>
        <w:rPr>
          <w:rFonts w:hint="eastAsia" w:ascii="宋体" w:hAnsi="宋体" w:eastAsia="宋体" w:cs="宋体"/>
          <w:bCs/>
          <w:color w:val="auto"/>
          <w:sz w:val="28"/>
          <w:szCs w:val="28"/>
          <w:highlight w:val="none"/>
          <w:u w:val="none"/>
        </w:rPr>
        <w:t>2</w:t>
      </w:r>
      <w:r>
        <w:rPr>
          <w:rFonts w:hint="eastAsia" w:ascii="宋体" w:hAnsi="宋体" w:eastAsia="宋体" w:cs="宋体"/>
          <w:color w:val="auto"/>
          <w:sz w:val="28"/>
          <w:szCs w:val="28"/>
          <w:highlight w:val="none"/>
          <w:u w:val="none"/>
        </w:rPr>
        <w:t>建设地点：会泽县</w:t>
      </w:r>
      <w:r>
        <w:rPr>
          <w:rFonts w:hint="eastAsia" w:ascii="宋体" w:hAnsi="宋体" w:cs="宋体"/>
          <w:color w:val="auto"/>
          <w:sz w:val="28"/>
          <w:szCs w:val="28"/>
          <w:highlight w:val="none"/>
          <w:u w:val="none"/>
          <w:lang w:val="en-US" w:eastAsia="zh-CN"/>
        </w:rPr>
        <w:t>者海镇</w:t>
      </w:r>
    </w:p>
    <w:p w14:paraId="6F153F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招标范围：者海镇耕作田块修筑工程、耕作层地力保持工程、输水工程、排水工程、渠系建筑物工程、改建田间道、改建生产路、田间道错车道、生产路错车道、工程管护与种植等工程专业分包。</w:t>
      </w:r>
    </w:p>
    <w:p w14:paraId="4BDA8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4承包方式：</w:t>
      </w:r>
      <w:r>
        <w:rPr>
          <w:rFonts w:hint="eastAsia" w:ascii="宋体" w:hAnsi="宋体" w:cs="宋体"/>
          <w:color w:val="auto"/>
          <w:sz w:val="28"/>
          <w:szCs w:val="28"/>
          <w:highlight w:val="none"/>
          <w:u w:val="none"/>
          <w:lang w:val="en-US" w:eastAsia="zh-CN"/>
        </w:rPr>
        <w:t>专业分包</w:t>
      </w:r>
    </w:p>
    <w:p w14:paraId="64444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5招标方式：</w:t>
      </w:r>
      <w:r>
        <w:rPr>
          <w:rFonts w:hint="eastAsia" w:ascii="宋体" w:hAnsi="宋体" w:eastAsia="宋体" w:cs="宋体"/>
          <w:color w:val="auto"/>
          <w:sz w:val="28"/>
          <w:szCs w:val="28"/>
          <w:highlight w:val="none"/>
          <w:u w:val="none"/>
          <w:lang w:val="en-US" w:eastAsia="zh-CN"/>
        </w:rPr>
        <w:t>公开招标</w:t>
      </w:r>
    </w:p>
    <w:p w14:paraId="6A61F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6工期要求：</w:t>
      </w:r>
      <w:r>
        <w:rPr>
          <w:rFonts w:hint="eastAsia" w:ascii="宋体" w:hAnsi="宋体" w:cs="宋体"/>
          <w:color w:val="auto"/>
          <w:sz w:val="28"/>
          <w:szCs w:val="28"/>
          <w:highlight w:val="none"/>
          <w:u w:val="none"/>
          <w:lang w:val="en-US" w:eastAsia="zh-CN"/>
        </w:rPr>
        <w:t>78</w:t>
      </w:r>
      <w:r>
        <w:rPr>
          <w:rFonts w:hint="eastAsia" w:ascii="宋体" w:hAnsi="宋体" w:eastAsia="宋体" w:cs="宋体"/>
          <w:color w:val="auto"/>
          <w:sz w:val="28"/>
          <w:szCs w:val="28"/>
          <w:highlight w:val="none"/>
          <w:u w:val="none"/>
          <w:lang w:val="en-US" w:eastAsia="zh-CN"/>
        </w:rPr>
        <w:t>日历天</w:t>
      </w:r>
    </w:p>
    <w:p w14:paraId="5B3131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7质量要求：</w:t>
      </w:r>
      <w:r>
        <w:rPr>
          <w:rFonts w:hint="eastAsia" w:ascii="宋体" w:hAnsi="宋体" w:eastAsia="宋体" w:cs="宋体"/>
          <w:color w:val="auto"/>
          <w:sz w:val="28"/>
          <w:szCs w:val="28"/>
          <w:highlight w:val="none"/>
          <w:u w:val="none"/>
          <w:lang w:val="en-US" w:eastAsia="zh-CN"/>
        </w:rPr>
        <w:t>一次性验收合格</w:t>
      </w:r>
    </w:p>
    <w:p w14:paraId="78539716">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sz w:val="28"/>
          <w:szCs w:val="28"/>
          <w:highlight w:val="none"/>
          <w:u w:val="none"/>
          <w:lang w:val="en-US" w:eastAsia="zh-CN"/>
        </w:rPr>
        <w:t>2.8</w:t>
      </w:r>
      <w:r>
        <w:rPr>
          <w:rFonts w:hint="eastAsia" w:ascii="宋体" w:hAnsi="宋体" w:eastAsia="宋体" w:cs="宋体"/>
          <w:color w:val="auto"/>
          <w:sz w:val="28"/>
          <w:szCs w:val="28"/>
          <w:highlight w:val="none"/>
          <w:u w:val="none"/>
        </w:rPr>
        <w:t>安全文明施工要求：满足招标人标准化工地施工要求</w:t>
      </w:r>
    </w:p>
    <w:p w14:paraId="05AB058B">
      <w:pPr>
        <w:keepNext w:val="0"/>
        <w:keepLines w:val="0"/>
        <w:pageBreakBefore w:val="0"/>
        <w:widowControl/>
        <w:numPr>
          <w:ilvl w:val="0"/>
          <w:numId w:val="2"/>
        </w:numPr>
        <w:suppressLineNumbers w:val="0"/>
        <w:kinsoku/>
        <w:wordWrap/>
        <w:overflowPunct/>
        <w:topLinePunct w:val="0"/>
        <w:bidi w:val="0"/>
        <w:adjustRightInd/>
        <w:snapToGrid/>
        <w:spacing w:line="500" w:lineRule="exact"/>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投标人资格要求 </w:t>
      </w:r>
    </w:p>
    <w:p w14:paraId="541FD5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3.1</w:t>
      </w:r>
      <w:r>
        <w:rPr>
          <w:rFonts w:hint="eastAsia" w:ascii="宋体" w:hAnsi="宋体" w:eastAsia="宋体" w:cs="宋体"/>
          <w:color w:val="auto"/>
          <w:kern w:val="0"/>
          <w:sz w:val="28"/>
          <w:szCs w:val="28"/>
          <w:highlight w:val="none"/>
        </w:rPr>
        <w:t>在中华人民共和国境内注册的、具有独立法人资格的企业；</w:t>
      </w:r>
    </w:p>
    <w:p w14:paraId="50477827">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3.2</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eastAsia="宋体" w:cs="宋体"/>
          <w:color w:val="auto"/>
          <w:sz w:val="28"/>
          <w:szCs w:val="28"/>
          <w:highlight w:val="none"/>
          <w:u w:val="single"/>
          <w:lang w:val="en-US" w:eastAsia="zh-CN"/>
        </w:rPr>
        <w:t>市政公用工程施工总承包三级及以上</w:t>
      </w:r>
      <w:r>
        <w:rPr>
          <w:rFonts w:hint="eastAsia" w:ascii="宋体" w:hAnsi="宋体" w:eastAsia="宋体" w:cs="宋体"/>
          <w:color w:val="auto"/>
          <w:sz w:val="28"/>
          <w:szCs w:val="28"/>
          <w:highlight w:val="none"/>
          <w:u w:val="single"/>
        </w:rPr>
        <w:t>，在有效期内</w:t>
      </w:r>
      <w:r>
        <w:rPr>
          <w:rFonts w:hint="eastAsia" w:ascii="宋体" w:hAnsi="宋体" w:eastAsia="宋体" w:cs="宋体"/>
          <w:color w:val="auto"/>
          <w:sz w:val="28"/>
          <w:szCs w:val="28"/>
          <w:highlight w:val="none"/>
          <w:u w:val="single"/>
          <w:lang w:val="en-US" w:eastAsia="zh-CN"/>
        </w:rPr>
        <w:t>的</w:t>
      </w:r>
      <w:r>
        <w:rPr>
          <w:rFonts w:hint="eastAsia" w:ascii="宋体" w:hAnsi="宋体" w:eastAsia="宋体" w:cs="宋体"/>
          <w:color w:val="auto"/>
          <w:sz w:val="28"/>
          <w:szCs w:val="28"/>
          <w:highlight w:val="none"/>
          <w:u w:val="single"/>
        </w:rPr>
        <w:t>资质</w:t>
      </w:r>
      <w:r>
        <w:rPr>
          <w:rFonts w:hint="eastAsia" w:ascii="宋体" w:hAnsi="宋体" w:eastAsia="宋体" w:cs="宋体"/>
          <w:color w:val="auto"/>
          <w:sz w:val="28"/>
          <w:szCs w:val="28"/>
          <w:highlight w:val="none"/>
          <w:u w:val="single"/>
          <w:lang w:val="en-US" w:eastAsia="zh-CN"/>
        </w:rPr>
        <w:t>证书</w:t>
      </w:r>
      <w:r>
        <w:rPr>
          <w:rFonts w:hint="eastAsia" w:ascii="宋体" w:hAnsi="宋体" w:eastAsia="宋体" w:cs="宋体"/>
          <w:color w:val="auto"/>
          <w:sz w:val="28"/>
          <w:szCs w:val="28"/>
          <w:highlight w:val="none"/>
          <w:u w:val="single"/>
        </w:rPr>
        <w:t>和安全生产许可证，</w:t>
      </w:r>
      <w:r>
        <w:rPr>
          <w:rFonts w:hint="eastAsia" w:ascii="宋体" w:hAnsi="宋体" w:eastAsia="宋体" w:cs="宋体"/>
          <w:color w:val="auto"/>
          <w:sz w:val="28"/>
          <w:szCs w:val="28"/>
          <w:highlight w:val="none"/>
          <w:u w:val="single"/>
          <w:lang w:val="en-US" w:eastAsia="zh-CN"/>
        </w:rPr>
        <w:t>且</w:t>
      </w:r>
      <w:r>
        <w:rPr>
          <w:rFonts w:hint="eastAsia" w:ascii="宋体" w:hAnsi="宋体" w:eastAsia="宋体" w:cs="宋体"/>
          <w:color w:val="auto"/>
          <w:sz w:val="28"/>
          <w:szCs w:val="28"/>
          <w:highlight w:val="none"/>
          <w:u w:val="single"/>
        </w:rPr>
        <w:t>社会信誉良好</w:t>
      </w:r>
      <w:r>
        <w:rPr>
          <w:rFonts w:hint="eastAsia" w:ascii="宋体" w:hAnsi="宋体" w:eastAsia="宋体" w:cs="宋体"/>
          <w:color w:val="auto"/>
          <w:sz w:val="28"/>
          <w:szCs w:val="28"/>
          <w:highlight w:val="none"/>
          <w:u w:val="none"/>
        </w:rPr>
        <w:t>。</w:t>
      </w:r>
    </w:p>
    <w:p w14:paraId="19425B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3.3</w:t>
      </w:r>
      <w:r>
        <w:rPr>
          <w:rFonts w:hint="eastAsia" w:ascii="宋体" w:hAnsi="宋体" w:eastAsia="宋体" w:cs="宋体"/>
          <w:color w:val="auto"/>
          <w:sz w:val="28"/>
          <w:szCs w:val="28"/>
          <w:highlight w:val="none"/>
          <w:u w:val="none"/>
        </w:rPr>
        <w:t>信誉要求：具有良好的企业信誉、信守商业道德，履约情况良好，具备完成本工程施工的能力，近三年没有骗取中标和严重违约及重大工程质量、安全事故，未因不良行为记录被建设行政主管部门取消或暂停其投标资格，未被人民法院列为失信被执行人，以本项目公告发布之日起下列网站的查询结果为准：</w:t>
      </w:r>
    </w:p>
    <w:p w14:paraId="6F43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3.4其他事项</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（1）人员配备满足本工程的需要，拟派往本项目的项目经理及其他主要管理人员不得随意更换。（2）投标人出具所提供的证件、证明材料等的真实性、有效性、合法性承担法律责任的承诺。</w:t>
      </w:r>
    </w:p>
    <w:p w14:paraId="77B4878B">
      <w:pPr>
        <w:keepNext w:val="0"/>
        <w:keepLines w:val="0"/>
        <w:pageBreakBefore w:val="0"/>
        <w:widowControl w:val="0"/>
        <w:kinsoku/>
        <w:wordWrap/>
        <w:overflowPunct/>
        <w:topLinePunct w:val="0"/>
        <w:bidi w:val="0"/>
        <w:adjustRightInd/>
        <w:snapToGrid/>
        <w:spacing w:line="50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文件的获取</w:t>
      </w:r>
    </w:p>
    <w:p w14:paraId="569ED87A">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rPr>
        <w:t>凡有意</w:t>
      </w:r>
      <w:r>
        <w:rPr>
          <w:rFonts w:hint="eastAsia" w:ascii="宋体" w:hAnsi="宋体" w:eastAsia="宋体" w:cs="宋体"/>
          <w:color w:val="auto"/>
          <w:sz w:val="28"/>
          <w:szCs w:val="28"/>
          <w:highlight w:val="none"/>
          <w:lang w:val="en-US" w:eastAsia="zh-CN"/>
        </w:rPr>
        <w:t>参与的投标</w:t>
      </w:r>
      <w:r>
        <w:rPr>
          <w:rFonts w:hint="eastAsia" w:ascii="宋体" w:hAnsi="宋体" w:eastAsia="宋体" w:cs="宋体"/>
          <w:color w:val="auto"/>
          <w:sz w:val="28"/>
          <w:szCs w:val="28"/>
          <w:highlight w:val="none"/>
        </w:rPr>
        <w:t>者，请</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人于</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13</w:t>
      </w:r>
      <w:r>
        <w:rPr>
          <w:rFonts w:hint="eastAsia" w:ascii="宋体" w:hAnsi="宋体" w:eastAsia="宋体" w:cs="宋体"/>
          <w:color w:val="auto"/>
          <w:sz w:val="28"/>
          <w:szCs w:val="28"/>
          <w:highlight w:val="none"/>
          <w:u w:val="single"/>
          <w:lang w:val="en-US" w:eastAsia="zh-CN"/>
        </w:rPr>
        <w:t>日9：00前</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进入</w:t>
      </w:r>
      <w:r>
        <w:rPr>
          <w:rFonts w:hint="eastAsia" w:ascii="宋体" w:hAnsi="宋体" w:eastAsia="宋体" w:cs="宋体"/>
          <w:color w:val="auto"/>
          <w:sz w:val="28"/>
          <w:szCs w:val="28"/>
          <w:highlight w:val="none"/>
          <w:lang w:eastAsia="zh-CN"/>
        </w:rPr>
        <w:t>会泽县乾振建筑工程有限公司</w:t>
      </w:r>
      <w:r>
        <w:rPr>
          <w:rFonts w:hint="eastAsia" w:ascii="宋体" w:hAnsi="宋体" w:eastAsia="宋体" w:cs="宋体"/>
          <w:color w:val="auto"/>
          <w:sz w:val="28"/>
          <w:szCs w:val="28"/>
          <w:highlight w:val="none"/>
          <w:lang w:val="en-US" w:eastAsia="zh-CN"/>
        </w:rPr>
        <w:t>官网--“通知公告”板块</w:t>
      </w:r>
      <w:r>
        <w:rPr>
          <w:rFonts w:hint="eastAsia" w:ascii="宋体" w:hAnsi="宋体" w:eastAsia="宋体" w:cs="宋体"/>
          <w:color w:val="auto"/>
          <w:sz w:val="28"/>
          <w:szCs w:val="28"/>
          <w:highlight w:val="none"/>
          <w:lang w:eastAsia="zh-CN"/>
        </w:rPr>
        <w:t>（http://qz.hzdcjt.com/channels/86.html</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--“曲靖市会泽县者海镇瓦窑等3个村土地整治(提质改造)项目(一标段施工及种植管护)—土地平整、灌溉与排水、田间道路等工程专业分包招标公告”界面，自行下载招标文件。</w:t>
      </w:r>
    </w:p>
    <w:p w14:paraId="295F33AD">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0" w:name="_Toc336357317"/>
      <w:bookmarkStart w:id="1" w:name="_Toc335895688"/>
      <w:bookmarkStart w:id="2" w:name="_Toc282118433"/>
      <w:bookmarkStart w:id="3" w:name="_Toc24458_WPSOffice_Level1"/>
      <w:bookmarkStart w:id="4" w:name="_Toc15675"/>
      <w:bookmarkStart w:id="5" w:name="_Toc340498312"/>
      <w:bookmarkStart w:id="6" w:name="_Toc282115606"/>
      <w:bookmarkStart w:id="7" w:name="_Toc280108526"/>
      <w:bookmarkStart w:id="8" w:name="_Toc280108527"/>
      <w:bookmarkStart w:id="9" w:name="_Toc12123"/>
      <w:bookmarkStart w:id="10" w:name="_Toc336357318"/>
      <w:bookmarkStart w:id="11" w:name="_Toc335895689"/>
      <w:bookmarkStart w:id="12" w:name="_Toc282118434"/>
      <w:bookmarkStart w:id="13" w:name="_Toc340498313"/>
      <w:bookmarkStart w:id="14" w:name="_Toc282115607"/>
      <w:r>
        <w:rPr>
          <w:rFonts w:hint="eastAsia" w:ascii="宋体" w:hAnsi="宋体" w:eastAsia="宋体" w:cs="宋体"/>
          <w:b/>
          <w:iCs/>
          <w:color w:val="auto"/>
          <w:sz w:val="28"/>
          <w:szCs w:val="28"/>
          <w:highlight w:val="none"/>
          <w:lang w:val="en-US" w:eastAsia="zh-CN"/>
        </w:rPr>
        <w:t>5、</w:t>
      </w:r>
      <w:r>
        <w:rPr>
          <w:rFonts w:hint="eastAsia" w:ascii="宋体" w:hAnsi="宋体" w:eastAsia="宋体" w:cs="宋体"/>
          <w:b/>
          <w:iCs/>
          <w:color w:val="auto"/>
          <w:sz w:val="28"/>
          <w:szCs w:val="28"/>
          <w:highlight w:val="none"/>
        </w:rPr>
        <w:t>投标文件的递交及相关事宜</w:t>
      </w:r>
      <w:bookmarkEnd w:id="0"/>
      <w:bookmarkEnd w:id="1"/>
      <w:bookmarkEnd w:id="2"/>
      <w:bookmarkEnd w:id="3"/>
      <w:bookmarkEnd w:id="4"/>
      <w:bookmarkEnd w:id="5"/>
      <w:bookmarkEnd w:id="6"/>
      <w:bookmarkEnd w:id="7"/>
    </w:p>
    <w:p w14:paraId="3196155C">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投标文件递交截止时间及开标</w:t>
      </w:r>
      <w:r>
        <w:rPr>
          <w:rFonts w:hint="eastAsia" w:ascii="宋体" w:hAnsi="宋体" w:cs="宋体"/>
          <w:color w:val="auto"/>
          <w:sz w:val="28"/>
          <w:szCs w:val="28"/>
          <w:highlight w:val="none"/>
          <w:lang w:val="en-US" w:eastAsia="zh-CN"/>
        </w:rPr>
        <w:t>开始</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13</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日</w:t>
      </w:r>
      <w:r>
        <w:rPr>
          <w:rFonts w:hint="eastAsia" w:ascii="宋体" w:hAnsi="宋体" w:eastAsia="宋体" w:cs="宋体"/>
          <w:color w:val="auto"/>
          <w:sz w:val="28"/>
          <w:szCs w:val="28"/>
          <w:highlight w:val="none"/>
          <w:u w:val="single"/>
          <w:lang w:val="en-US" w:eastAsia="zh-CN"/>
        </w:rPr>
        <w:t xml:space="preserve"> 9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lang w:val="en-US" w:eastAsia="zh-CN"/>
        </w:rPr>
        <w:t xml:space="preserve"> 00 </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p w14:paraId="038B37A7">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kern w:val="2"/>
          <w:sz w:val="28"/>
          <w:szCs w:val="28"/>
          <w:highlight w:val="none"/>
          <w:u w:val="single"/>
          <w:lang w:val="en-US" w:eastAsia="zh-CN" w:bidi="ar"/>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投标文件递交</w:t>
      </w:r>
      <w:r>
        <w:rPr>
          <w:rFonts w:hint="eastAsia" w:ascii="宋体" w:hAnsi="宋体" w:eastAsia="宋体" w:cs="宋体"/>
          <w:color w:val="auto"/>
          <w:sz w:val="28"/>
          <w:szCs w:val="28"/>
          <w:highlight w:val="none"/>
          <w:lang w:val="en-US" w:eastAsia="zh-CN"/>
        </w:rPr>
        <w:t>地点：</w:t>
      </w:r>
      <w:r>
        <w:rPr>
          <w:rFonts w:hint="eastAsia" w:ascii="宋体" w:hAnsi="宋体" w:eastAsia="宋体" w:cs="宋体"/>
          <w:color w:val="auto"/>
          <w:sz w:val="28"/>
          <w:szCs w:val="28"/>
          <w:highlight w:val="none"/>
          <w:u w:val="single"/>
          <w:lang w:eastAsia="zh-CN"/>
        </w:rPr>
        <w:t>会泽县乾振建筑工程有限公司（会泽县</w:t>
      </w:r>
      <w:r>
        <w:rPr>
          <w:rFonts w:hint="eastAsia" w:ascii="宋体" w:hAnsi="宋体" w:eastAsia="宋体" w:cs="宋体"/>
          <w:color w:val="auto"/>
          <w:sz w:val="28"/>
          <w:szCs w:val="28"/>
          <w:highlight w:val="none"/>
          <w:u w:val="single"/>
          <w:lang w:val="en-US" w:eastAsia="zh-CN"/>
        </w:rPr>
        <w:t>木府综合市场三楼会议室</w:t>
      </w:r>
      <w:r>
        <w:rPr>
          <w:rFonts w:hint="eastAsia" w:ascii="宋体" w:hAnsi="宋体" w:eastAsia="宋体" w:cs="宋体"/>
          <w:color w:val="auto"/>
          <w:kern w:val="0"/>
          <w:sz w:val="28"/>
          <w:szCs w:val="28"/>
          <w:highlight w:val="none"/>
          <w:u w:val="single"/>
          <w:lang w:eastAsia="zh-CN"/>
        </w:rPr>
        <w:t>）。</w:t>
      </w:r>
    </w:p>
    <w:p w14:paraId="1D9EE62B">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 逾期送达的、未送达指定地点的或不按照招标文件要求密封的投标文件，招标人将予以拒收。</w:t>
      </w:r>
    </w:p>
    <w:bookmarkEnd w:id="8"/>
    <w:bookmarkEnd w:id="9"/>
    <w:bookmarkEnd w:id="10"/>
    <w:bookmarkEnd w:id="11"/>
    <w:bookmarkEnd w:id="12"/>
    <w:bookmarkEnd w:id="13"/>
    <w:bookmarkEnd w:id="14"/>
    <w:p w14:paraId="7BCB48DF">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15" w:name="_Toc23858"/>
      <w:bookmarkStart w:id="16" w:name="_Toc18298_WPSOffice_Level1"/>
      <w:r>
        <w:rPr>
          <w:rFonts w:hint="eastAsia" w:ascii="宋体" w:hAnsi="宋体" w:eastAsia="宋体" w:cs="宋体"/>
          <w:b/>
          <w:iCs/>
          <w:color w:val="auto"/>
          <w:sz w:val="28"/>
          <w:szCs w:val="28"/>
          <w:highlight w:val="none"/>
          <w:lang w:val="en-US" w:eastAsia="zh-CN"/>
        </w:rPr>
        <w:t>6、</w:t>
      </w:r>
      <w:bookmarkEnd w:id="15"/>
      <w:bookmarkEnd w:id="16"/>
      <w:bookmarkStart w:id="17" w:name="_Toc3869"/>
      <w:bookmarkStart w:id="18" w:name="_Toc3468_WPSOffice_Level1"/>
      <w:r>
        <w:rPr>
          <w:rFonts w:hint="eastAsia" w:ascii="宋体" w:hAnsi="宋体" w:eastAsia="宋体" w:cs="宋体"/>
          <w:b/>
          <w:iCs/>
          <w:color w:val="auto"/>
          <w:sz w:val="28"/>
          <w:szCs w:val="28"/>
          <w:highlight w:val="none"/>
        </w:rPr>
        <w:t>联系方式</w:t>
      </w:r>
      <w:bookmarkEnd w:id="17"/>
      <w:bookmarkEnd w:id="18"/>
    </w:p>
    <w:p w14:paraId="338E1241">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会泽县乾振建筑工程有限公司</w:t>
      </w:r>
      <w:r>
        <w:rPr>
          <w:rFonts w:hint="eastAsia" w:ascii="宋体" w:hAnsi="宋体" w:eastAsia="宋体" w:cs="宋体"/>
          <w:color w:val="auto"/>
          <w:sz w:val="28"/>
          <w:szCs w:val="28"/>
          <w:highlight w:val="none"/>
          <w:u w:val="single"/>
          <w:lang w:val="en-US" w:eastAsia="zh-CN"/>
        </w:rPr>
        <w:t xml:space="preserve">  </w:t>
      </w:r>
    </w:p>
    <w:p w14:paraId="3D49E66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地址：</w:t>
      </w:r>
      <w:r>
        <w:rPr>
          <w:rFonts w:hint="eastAsia" w:ascii="宋体" w:hAnsi="宋体" w:eastAsia="宋体" w:cs="宋体"/>
          <w:color w:val="auto"/>
          <w:sz w:val="28"/>
          <w:szCs w:val="28"/>
          <w:highlight w:val="none"/>
          <w:u w:val="single"/>
          <w:lang w:val="en-US" w:eastAsia="zh-CN"/>
        </w:rPr>
        <w:t xml:space="preserve">   会泽县木府综合市场三楼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
    <w:p w14:paraId="3C3ED6D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陈邦花             </w:t>
      </w:r>
      <w:r>
        <w:rPr>
          <w:rFonts w:hint="eastAsia" w:ascii="宋体" w:hAnsi="宋体" w:eastAsia="宋体" w:cs="宋体"/>
          <w:color w:val="auto"/>
          <w:sz w:val="28"/>
          <w:szCs w:val="28"/>
          <w:highlight w:val="none"/>
          <w:u w:val="single"/>
          <w:lang w:val="en-US" w:eastAsia="zh-CN"/>
        </w:rPr>
        <w:t xml:space="preserve"> </w:t>
      </w:r>
    </w:p>
    <w:p w14:paraId="511CA6D9">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0874-5139966        </w:t>
      </w:r>
    </w:p>
    <w:p w14:paraId="3B17A9C6">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b/>
          <w:color w:val="auto"/>
          <w:sz w:val="32"/>
          <w:szCs w:val="32"/>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4</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12</w:t>
      </w:r>
      <w:r>
        <w:rPr>
          <w:rFonts w:hint="eastAsia" w:ascii="宋体" w:hAnsi="宋体" w:eastAsia="宋体" w:cs="宋体"/>
          <w:color w:val="auto"/>
          <w:sz w:val="28"/>
          <w:szCs w:val="28"/>
          <w:highlight w:val="none"/>
          <w:u w:val="none"/>
          <w:lang w:val="en-US" w:eastAsia="zh-CN"/>
        </w:rPr>
        <w:t>月5日</w:t>
      </w:r>
    </w:p>
    <w:p w14:paraId="3F36ACE9">
      <w:pPr>
        <w:numPr>
          <w:ilvl w:val="0"/>
          <w:numId w:val="1"/>
        </w:numP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投标须知</w:t>
      </w:r>
    </w:p>
    <w:p w14:paraId="31F26555">
      <w:pPr>
        <w:pStyle w:val="2"/>
        <w:numPr>
          <w:ilvl w:val="0"/>
          <w:numId w:val="1"/>
        </w:numPr>
        <w:ind w:left="0" w:leftChars="0" w:firstLine="0" w:firstLineChars="0"/>
        <w:rPr>
          <w:rFonts w:hint="eastAsia"/>
          <w:color w:val="auto"/>
          <w:highlight w:val="none"/>
        </w:rPr>
      </w:pPr>
    </w:p>
    <w:p w14:paraId="1E9E6431">
      <w:pPr>
        <w:pStyle w:val="7"/>
        <w:numPr>
          <w:ilvl w:val="0"/>
          <w:numId w:val="0"/>
        </w:numPr>
        <w:rPr>
          <w:color w:val="auto"/>
          <w:highlight w:val="none"/>
        </w:rPr>
      </w:pPr>
    </w:p>
    <w:p w14:paraId="588D2831">
      <w:pPr>
        <w:ind w:firstLine="560" w:firstLineChars="200"/>
        <w:rPr>
          <w:rFonts w:hint="eastAsia" w:ascii="宋体" w:hAnsi="宋体" w:cs="Times New Roman"/>
          <w:color w:val="auto"/>
          <w:sz w:val="28"/>
          <w:szCs w:val="28"/>
          <w:highlight w:val="none"/>
          <w:lang w:val="en-US" w:eastAsia="zh-CN"/>
        </w:rPr>
      </w:pPr>
      <w:r>
        <w:rPr>
          <w:rFonts w:hint="eastAsia" w:ascii="宋体" w:hAnsi="宋体"/>
          <w:color w:val="auto"/>
          <w:sz w:val="28"/>
          <w:szCs w:val="28"/>
          <w:highlight w:val="none"/>
        </w:rPr>
        <w:t>1、项目名称：</w:t>
      </w:r>
      <w:r>
        <w:rPr>
          <w:rFonts w:hint="eastAsia" w:ascii="宋体" w:hAnsi="宋体"/>
          <w:color w:val="auto"/>
          <w:sz w:val="28"/>
          <w:szCs w:val="28"/>
          <w:highlight w:val="none"/>
          <w:lang w:val="en-US" w:eastAsia="zh-CN"/>
        </w:rPr>
        <w:t>曲靖市会泽县者海镇瓦窑等3个村土地整治(提质改造)项目(一标段施工及种植管护)</w:t>
      </w:r>
    </w:p>
    <w:p w14:paraId="48D8AA95">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2、建设地点：</w:t>
      </w:r>
      <w:r>
        <w:rPr>
          <w:rFonts w:hint="eastAsia" w:ascii="宋体" w:hAnsi="宋体"/>
          <w:i w:val="0"/>
          <w:iCs w:val="0"/>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会泽县者海镇</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 xml:space="preserve">  </w:t>
      </w:r>
    </w:p>
    <w:p w14:paraId="7EF27B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3、招标范围：</w:t>
      </w:r>
      <w:r>
        <w:rPr>
          <w:rFonts w:hint="eastAsia" w:ascii="宋体" w:hAnsi="宋体"/>
          <w:i w:val="0"/>
          <w:iCs w:val="0"/>
          <w:color w:val="auto"/>
          <w:sz w:val="28"/>
          <w:szCs w:val="28"/>
          <w:highlight w:val="none"/>
          <w:u w:val="single"/>
          <w:lang w:val="en-US" w:eastAsia="zh-CN"/>
        </w:rPr>
        <w:t>者海镇耕作田块修筑工程、耕作层地力保持工程、输水工程、排水工程、渠系建筑物工程、改建田间道、改建生产路、田间道错车道、生产路错车道、工程管护与种植等工程专业分包。</w:t>
      </w:r>
    </w:p>
    <w:p w14:paraId="29B75445">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4、承包方式：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专包分包</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47C9647F">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5、招标方式：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公开招标</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1172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highlight w:val="none"/>
          <w:u w:val="single"/>
          <w:lang w:val="en-US" w:eastAsia="zh-CN"/>
        </w:rPr>
      </w:pPr>
      <w:r>
        <w:rPr>
          <w:rFonts w:hint="eastAsia" w:ascii="宋体" w:hAnsi="宋体"/>
          <w:color w:val="auto"/>
          <w:sz w:val="28"/>
          <w:szCs w:val="28"/>
          <w:highlight w:val="none"/>
        </w:rPr>
        <w:t>6、工期要求：</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u w:val="single"/>
          <w:lang w:val="en-US" w:eastAsia="zh-CN"/>
        </w:rPr>
        <w:t xml:space="preserve"> 78</w:t>
      </w:r>
      <w:r>
        <w:rPr>
          <w:rFonts w:hint="eastAsia" w:ascii="宋体" w:hAnsi="宋体" w:eastAsia="宋体" w:cs="宋体"/>
          <w:color w:val="auto"/>
          <w:sz w:val="28"/>
          <w:szCs w:val="28"/>
          <w:highlight w:val="none"/>
          <w:u w:val="single"/>
          <w:lang w:val="en-US" w:eastAsia="zh-CN"/>
        </w:rPr>
        <w:t>日历天</w:t>
      </w:r>
      <w:r>
        <w:rPr>
          <w:rFonts w:hint="eastAsia" w:ascii="宋体" w:hAnsi="宋体" w:cs="宋体"/>
          <w:color w:val="auto"/>
          <w:sz w:val="28"/>
          <w:szCs w:val="28"/>
          <w:highlight w:val="none"/>
          <w:u w:val="single"/>
          <w:lang w:val="en-US" w:eastAsia="zh-CN"/>
        </w:rPr>
        <w:t xml:space="preserve">      </w:t>
      </w:r>
    </w:p>
    <w:p w14:paraId="37AE23B9">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7、质量要求：</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一次性验收合格     </w:t>
      </w:r>
      <w:r>
        <w:rPr>
          <w:rFonts w:hint="eastAsia" w:ascii="宋体" w:hAnsi="宋体"/>
          <w:color w:val="auto"/>
          <w:sz w:val="28"/>
          <w:szCs w:val="28"/>
          <w:highlight w:val="none"/>
          <w:u w:val="single"/>
        </w:rPr>
        <w:t xml:space="preserve">           </w:t>
      </w:r>
    </w:p>
    <w:p w14:paraId="5EE986C1">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8、安全文明施工要求：</w:t>
      </w:r>
      <w:r>
        <w:rPr>
          <w:rFonts w:hint="eastAsia" w:ascii="宋体" w:hAnsi="宋体"/>
          <w:color w:val="auto"/>
          <w:sz w:val="28"/>
          <w:szCs w:val="28"/>
          <w:highlight w:val="none"/>
          <w:u w:val="single"/>
        </w:rPr>
        <w:t xml:space="preserve">  满足标准化工地施工要求  </w:t>
      </w:r>
    </w:p>
    <w:p w14:paraId="71212369">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9、报价要求：</w:t>
      </w:r>
      <w:r>
        <w:rPr>
          <w:rFonts w:hint="eastAsia" w:ascii="宋体" w:hAnsi="宋体"/>
          <w:color w:val="auto"/>
          <w:sz w:val="28"/>
          <w:szCs w:val="28"/>
          <w:highlight w:val="none"/>
          <w:u w:val="single"/>
        </w:rPr>
        <w:t xml:space="preserve"> 按照提供的清单内容及格式要求进行报，所报综合单价必须充分考虑“分包合同”主要内容要求和后期市场价格波动的影响及招标文件附件1~3的相关内容，今后不再调整。 </w:t>
      </w:r>
    </w:p>
    <w:p w14:paraId="7AFE4763">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10、报价方式：</w:t>
      </w:r>
      <w:r>
        <w:rPr>
          <w:rFonts w:hint="eastAsia" w:ascii="宋体" w:hAnsi="宋体"/>
          <w:color w:val="auto"/>
          <w:sz w:val="28"/>
          <w:szCs w:val="28"/>
          <w:highlight w:val="none"/>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14:paraId="7A26E9A2">
      <w:pPr>
        <w:ind w:firstLine="560" w:firstLineChars="200"/>
        <w:rPr>
          <w:rFonts w:hint="eastAsia" w:ascii="宋体" w:hAnsi="宋体" w:eastAsia="宋体"/>
          <w:b/>
          <w:color w:val="auto"/>
          <w:kern w:val="0"/>
          <w:sz w:val="28"/>
          <w:szCs w:val="28"/>
          <w:highlight w:val="none"/>
          <w:u w:val="single"/>
          <w:lang w:val="en-US" w:eastAsia="zh-CN"/>
        </w:rPr>
      </w:pPr>
      <w:r>
        <w:rPr>
          <w:rFonts w:hint="eastAsia" w:ascii="宋体" w:hAnsi="宋体"/>
          <w:color w:val="auto"/>
          <w:sz w:val="28"/>
          <w:szCs w:val="28"/>
          <w:highlight w:val="none"/>
        </w:rPr>
        <w:t>11、分包工作内容：</w:t>
      </w:r>
      <w:r>
        <w:rPr>
          <w:rFonts w:hint="eastAsia" w:ascii="宋体" w:hAnsi="宋体"/>
          <w:color w:val="auto"/>
          <w:sz w:val="28"/>
          <w:szCs w:val="28"/>
          <w:highlight w:val="none"/>
          <w:u w:val="single"/>
        </w:rPr>
        <w:t>详见分包合同中的相关条款</w:t>
      </w:r>
      <w:r>
        <w:rPr>
          <w:rFonts w:hint="eastAsia" w:ascii="宋体" w:hAnsi="宋体"/>
          <w:color w:val="auto"/>
          <w:sz w:val="28"/>
          <w:szCs w:val="28"/>
          <w:highlight w:val="none"/>
          <w:u w:val="single"/>
          <w:lang w:val="en-US" w:eastAsia="zh-CN"/>
        </w:rPr>
        <w:t xml:space="preserve"> </w:t>
      </w:r>
    </w:p>
    <w:p w14:paraId="4D76A97A">
      <w:pPr>
        <w:ind w:firstLine="560" w:firstLineChars="200"/>
        <w:rPr>
          <w:rFonts w:ascii="宋体" w:hAnsi="宋体"/>
          <w:b/>
          <w:color w:val="auto"/>
          <w:kern w:val="0"/>
          <w:sz w:val="28"/>
          <w:szCs w:val="28"/>
          <w:highlight w:val="none"/>
          <w:u w:val="single"/>
        </w:rPr>
      </w:pPr>
      <w:r>
        <w:rPr>
          <w:rFonts w:hint="eastAsia" w:ascii="宋体" w:hAnsi="宋体"/>
          <w:color w:val="auto"/>
          <w:sz w:val="28"/>
          <w:szCs w:val="28"/>
          <w:highlight w:val="none"/>
        </w:rPr>
        <w:t>12、</w:t>
      </w:r>
      <w:r>
        <w:rPr>
          <w:rFonts w:hint="eastAsia" w:ascii="宋体" w:hAnsi="宋体"/>
          <w:bCs/>
          <w:color w:val="auto"/>
          <w:sz w:val="28"/>
          <w:szCs w:val="28"/>
          <w:highlight w:val="none"/>
        </w:rPr>
        <w:t>结算方式及依据：</w:t>
      </w:r>
      <w:r>
        <w:rPr>
          <w:rFonts w:hint="eastAsia" w:ascii="宋体" w:hAnsi="宋体"/>
          <w:color w:val="auto"/>
          <w:sz w:val="28"/>
          <w:szCs w:val="28"/>
          <w:highlight w:val="none"/>
          <w:u w:val="single"/>
        </w:rPr>
        <w:t>详见分包合同中的相关条款</w:t>
      </w:r>
    </w:p>
    <w:p w14:paraId="281A3074">
      <w:pPr>
        <w:ind w:firstLine="560" w:firstLineChars="200"/>
        <w:rPr>
          <w:rFonts w:ascii="宋体" w:hAnsi="宋体"/>
          <w:color w:val="auto"/>
          <w:sz w:val="28"/>
          <w:szCs w:val="28"/>
          <w:highlight w:val="none"/>
        </w:rPr>
      </w:pPr>
      <w:r>
        <w:rPr>
          <w:rFonts w:hint="eastAsia" w:ascii="宋体" w:hAnsi="宋体"/>
          <w:color w:val="auto"/>
          <w:sz w:val="28"/>
          <w:szCs w:val="28"/>
          <w:highlight w:val="none"/>
        </w:rPr>
        <w:t>13、分包合同条款中约定由投标人承担的各项费用及风险因素，投标报价时请考虑在内，综合单价确定后均不在调整。</w:t>
      </w:r>
    </w:p>
    <w:p w14:paraId="11E377FC">
      <w:pPr>
        <w:ind w:firstLine="560" w:firstLineChars="200"/>
        <w:rPr>
          <w:rFonts w:ascii="宋体" w:hAnsi="宋体"/>
          <w:bCs/>
          <w:color w:val="auto"/>
          <w:sz w:val="28"/>
          <w:szCs w:val="28"/>
          <w:highlight w:val="none"/>
          <w:u w:val="single"/>
        </w:rPr>
      </w:pPr>
      <w:r>
        <w:rPr>
          <w:rFonts w:hint="eastAsia" w:ascii="宋体" w:hAnsi="宋体"/>
          <w:color w:val="auto"/>
          <w:sz w:val="28"/>
          <w:szCs w:val="28"/>
          <w:highlight w:val="none"/>
        </w:rPr>
        <w:t>14、资金来源：</w:t>
      </w:r>
      <w:r>
        <w:rPr>
          <w:rFonts w:hint="eastAsia" w:ascii="宋体" w:hAnsi="宋体"/>
          <w:color w:val="auto"/>
          <w:sz w:val="28"/>
          <w:szCs w:val="28"/>
          <w:highlight w:val="none"/>
          <w:u w:val="single"/>
        </w:rPr>
        <w:t xml:space="preserve">  </w:t>
      </w:r>
      <w:r>
        <w:rPr>
          <w:rFonts w:hint="eastAsia" w:ascii="宋体" w:hAnsi="宋体"/>
          <w:bCs/>
          <w:color w:val="auto"/>
          <w:sz w:val="28"/>
          <w:szCs w:val="28"/>
          <w:highlight w:val="none"/>
          <w:u w:val="single"/>
        </w:rPr>
        <w:t xml:space="preserve">建设单位支付的工程款  </w:t>
      </w:r>
    </w:p>
    <w:p w14:paraId="7136D456">
      <w:pPr>
        <w:pStyle w:val="7"/>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15、分包款支付：</w:t>
      </w:r>
      <w:r>
        <w:rPr>
          <w:rFonts w:hint="eastAsia" w:ascii="宋体" w:hAnsi="宋体"/>
          <w:color w:val="auto"/>
          <w:sz w:val="28"/>
          <w:szCs w:val="28"/>
          <w:highlight w:val="none"/>
          <w:u w:val="single"/>
        </w:rPr>
        <w:t>详见分包合同中的付款方式。</w:t>
      </w:r>
      <w:r>
        <w:rPr>
          <w:rFonts w:hint="eastAsia" w:ascii="宋体" w:hAnsi="宋体" w:cs="Times New Roman"/>
          <w:color w:val="auto"/>
          <w:sz w:val="28"/>
          <w:szCs w:val="28"/>
          <w:highlight w:val="none"/>
          <w:u w:val="single"/>
        </w:rPr>
        <w:t>按每月审核确认已完成工程量进行结算，支付比例为该部分分包结算价款的</w:t>
      </w:r>
      <w:r>
        <w:rPr>
          <w:rFonts w:hint="eastAsia" w:ascii="宋体" w:hAnsi="宋体" w:cs="Times New Roman"/>
          <w:color w:val="auto"/>
          <w:sz w:val="28"/>
          <w:szCs w:val="28"/>
          <w:highlight w:val="none"/>
          <w:u w:val="single"/>
          <w:lang w:val="en-US" w:eastAsia="zh-CN"/>
        </w:rPr>
        <w:t>80</w:t>
      </w:r>
      <w:r>
        <w:rPr>
          <w:rFonts w:hint="eastAsia" w:ascii="宋体" w:hAnsi="宋体" w:cs="Times New Roman"/>
          <w:color w:val="auto"/>
          <w:sz w:val="28"/>
          <w:szCs w:val="28"/>
          <w:highlight w:val="none"/>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14:paraId="1CEFBE6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16、</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eastAsia="宋体" w:cs="宋体"/>
          <w:color w:val="auto"/>
          <w:sz w:val="28"/>
          <w:szCs w:val="28"/>
          <w:highlight w:val="none"/>
          <w:u w:val="single"/>
          <w:lang w:val="en-US" w:eastAsia="zh-CN"/>
        </w:rPr>
        <w:t>市政公用工程施工总承包三级及以上</w:t>
      </w:r>
      <w:r>
        <w:rPr>
          <w:rFonts w:hint="eastAsia" w:ascii="宋体" w:hAnsi="宋体"/>
          <w:color w:val="auto"/>
          <w:sz w:val="28"/>
          <w:szCs w:val="28"/>
          <w:highlight w:val="none"/>
          <w:u w:val="single"/>
        </w:rPr>
        <w:t>，在有效期内</w:t>
      </w:r>
      <w:r>
        <w:rPr>
          <w:rFonts w:hint="eastAsia" w:ascii="宋体" w:hAnsi="宋体"/>
          <w:color w:val="auto"/>
          <w:sz w:val="28"/>
          <w:szCs w:val="28"/>
          <w:highlight w:val="none"/>
          <w:u w:val="single"/>
          <w:lang w:val="en-US" w:eastAsia="zh-CN"/>
        </w:rPr>
        <w:t>的</w:t>
      </w:r>
      <w:r>
        <w:rPr>
          <w:rFonts w:hint="eastAsia" w:ascii="宋体" w:hAnsi="宋体"/>
          <w:color w:val="auto"/>
          <w:sz w:val="28"/>
          <w:szCs w:val="28"/>
          <w:highlight w:val="none"/>
          <w:u w:val="single"/>
        </w:rPr>
        <w:t>资质</w:t>
      </w:r>
      <w:r>
        <w:rPr>
          <w:rFonts w:hint="eastAsia" w:ascii="宋体" w:hAnsi="宋体"/>
          <w:color w:val="auto"/>
          <w:sz w:val="28"/>
          <w:szCs w:val="28"/>
          <w:highlight w:val="none"/>
          <w:u w:val="single"/>
          <w:lang w:val="en-US" w:eastAsia="zh-CN"/>
        </w:rPr>
        <w:t>证书</w:t>
      </w:r>
      <w:r>
        <w:rPr>
          <w:rFonts w:hint="eastAsia" w:ascii="宋体" w:hAnsi="宋体"/>
          <w:color w:val="auto"/>
          <w:sz w:val="28"/>
          <w:szCs w:val="28"/>
          <w:highlight w:val="none"/>
          <w:u w:val="single"/>
        </w:rPr>
        <w:t>和安全生产许可证，</w:t>
      </w:r>
      <w:r>
        <w:rPr>
          <w:rFonts w:hint="eastAsia" w:ascii="宋体" w:hAnsi="宋体"/>
          <w:color w:val="auto"/>
          <w:sz w:val="28"/>
          <w:szCs w:val="28"/>
          <w:highlight w:val="none"/>
          <w:u w:val="single"/>
          <w:lang w:val="en-US" w:eastAsia="zh-CN"/>
        </w:rPr>
        <w:t>且</w:t>
      </w:r>
      <w:r>
        <w:rPr>
          <w:rFonts w:hint="eastAsia" w:ascii="宋体" w:hAnsi="宋体"/>
          <w:color w:val="auto"/>
          <w:sz w:val="28"/>
          <w:szCs w:val="28"/>
          <w:highlight w:val="none"/>
          <w:u w:val="single"/>
        </w:rPr>
        <w:t>社会信誉良好</w:t>
      </w:r>
      <w:r>
        <w:rPr>
          <w:rFonts w:hint="eastAsia" w:ascii="宋体" w:hAnsi="宋体"/>
          <w:color w:val="auto"/>
          <w:sz w:val="28"/>
          <w:szCs w:val="28"/>
          <w:highlight w:val="none"/>
          <w:u w:val="none"/>
        </w:rPr>
        <w:t>。</w:t>
      </w:r>
    </w:p>
    <w:p w14:paraId="183EE3AE">
      <w:pPr>
        <w:ind w:firstLine="560" w:firstLineChars="200"/>
        <w:rPr>
          <w:rFonts w:ascii="宋体" w:hAnsi="宋体"/>
          <w:color w:val="auto"/>
          <w:sz w:val="28"/>
          <w:szCs w:val="28"/>
          <w:highlight w:val="none"/>
        </w:rPr>
      </w:pPr>
      <w:r>
        <w:rPr>
          <w:rFonts w:hint="eastAsia" w:ascii="宋体" w:hAnsi="宋体"/>
          <w:color w:val="auto"/>
          <w:sz w:val="28"/>
          <w:szCs w:val="28"/>
          <w:highlight w:val="none"/>
        </w:rPr>
        <w:t>17、投标有效期为开标后的</w:t>
      </w:r>
      <w:r>
        <w:rPr>
          <w:rFonts w:hint="eastAsia" w:ascii="宋体" w:hAnsi="宋体"/>
          <w:color w:val="auto"/>
          <w:sz w:val="28"/>
          <w:szCs w:val="28"/>
          <w:highlight w:val="none"/>
          <w:u w:val="single"/>
        </w:rPr>
        <w:t>60</w:t>
      </w:r>
      <w:r>
        <w:rPr>
          <w:rFonts w:hint="eastAsia" w:ascii="宋体" w:hAnsi="宋体"/>
          <w:color w:val="auto"/>
          <w:sz w:val="28"/>
          <w:szCs w:val="28"/>
          <w:highlight w:val="none"/>
        </w:rPr>
        <w:t>日历天</w:t>
      </w:r>
    </w:p>
    <w:p w14:paraId="741AB0F2">
      <w:pPr>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18、投标保证金：0元   </w:t>
      </w:r>
    </w:p>
    <w:p w14:paraId="297446F2">
      <w:pPr>
        <w:ind w:firstLine="560" w:firstLineChars="200"/>
        <w:rPr>
          <w:rFonts w:ascii="宋体" w:hAnsi="宋体"/>
          <w:color w:val="auto"/>
          <w:sz w:val="28"/>
          <w:szCs w:val="28"/>
          <w:highlight w:val="none"/>
        </w:rPr>
      </w:pPr>
      <w:r>
        <w:rPr>
          <w:rFonts w:hint="eastAsia" w:ascii="宋体" w:hAnsi="宋体"/>
          <w:color w:val="auto"/>
          <w:sz w:val="28"/>
          <w:szCs w:val="28"/>
          <w:highlight w:val="none"/>
        </w:rPr>
        <w:t>保证金退还：</w:t>
      </w:r>
      <w:r>
        <w:rPr>
          <w:rFonts w:hint="eastAsia" w:ascii="宋体" w:hAnsi="宋体"/>
          <w:color w:val="auto"/>
          <w:sz w:val="28"/>
          <w:szCs w:val="28"/>
          <w:highlight w:val="none"/>
          <w:u w:val="single"/>
        </w:rPr>
        <w:t>未中标人在公示期满后5日内无息退还，中标人在签订分包合同后5日内无息退还。</w:t>
      </w:r>
    </w:p>
    <w:p w14:paraId="53E577B4">
      <w:pPr>
        <w:ind w:firstLine="560" w:firstLineChars="200"/>
        <w:rPr>
          <w:rFonts w:ascii="宋体" w:hAnsi="宋体"/>
          <w:color w:val="auto"/>
          <w:sz w:val="28"/>
          <w:szCs w:val="28"/>
          <w:highlight w:val="none"/>
        </w:rPr>
      </w:pPr>
      <w:r>
        <w:rPr>
          <w:rFonts w:hint="eastAsia" w:ascii="宋体" w:hAnsi="宋体"/>
          <w:color w:val="auto"/>
          <w:sz w:val="28"/>
          <w:szCs w:val="28"/>
          <w:highlight w:val="none"/>
        </w:rPr>
        <w:t>19、现场踏勘：自行踏勘</w:t>
      </w:r>
    </w:p>
    <w:p w14:paraId="2E5C57C4">
      <w:pPr>
        <w:ind w:firstLine="560" w:firstLineChars="200"/>
        <w:rPr>
          <w:rFonts w:ascii="宋体" w:hAnsi="宋体"/>
          <w:color w:val="auto"/>
          <w:sz w:val="28"/>
          <w:szCs w:val="28"/>
          <w:highlight w:val="none"/>
        </w:rPr>
      </w:pPr>
      <w:r>
        <w:rPr>
          <w:rFonts w:hint="eastAsia" w:ascii="宋体" w:hAnsi="宋体"/>
          <w:color w:val="auto"/>
          <w:sz w:val="28"/>
          <w:szCs w:val="28"/>
          <w:highlight w:val="none"/>
        </w:rPr>
        <w:t>20、投标文件数量</w:t>
      </w:r>
      <w:r>
        <w:rPr>
          <w:rFonts w:hint="eastAsia" w:ascii="宋体" w:hAnsi="宋体"/>
          <w:color w:val="auto"/>
          <w:sz w:val="28"/>
          <w:szCs w:val="28"/>
          <w:highlight w:val="none"/>
          <w:lang w:eastAsia="zh-CN"/>
        </w:rPr>
        <w:t>、</w:t>
      </w:r>
      <w:r>
        <w:rPr>
          <w:rFonts w:hint="eastAsia" w:ascii="宋体" w:hAnsi="宋体"/>
          <w:color w:val="auto"/>
          <w:sz w:val="28"/>
          <w:szCs w:val="28"/>
          <w:highlight w:val="none"/>
        </w:rPr>
        <w:t>签章、密封</w:t>
      </w:r>
      <w:r>
        <w:rPr>
          <w:rFonts w:hint="eastAsia" w:ascii="宋体" w:hAnsi="宋体"/>
          <w:color w:val="auto"/>
          <w:sz w:val="28"/>
          <w:szCs w:val="28"/>
          <w:highlight w:val="none"/>
          <w:lang w:val="en-US" w:eastAsia="zh-CN"/>
        </w:rPr>
        <w:t>、附件</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及注意事项</w:t>
      </w:r>
      <w:r>
        <w:rPr>
          <w:rFonts w:hint="eastAsia" w:ascii="宋体" w:hAnsi="宋体"/>
          <w:color w:val="auto"/>
          <w:sz w:val="28"/>
          <w:szCs w:val="28"/>
          <w:highlight w:val="none"/>
        </w:rPr>
        <w:t>：</w:t>
      </w:r>
    </w:p>
    <w:p w14:paraId="56195B90">
      <w:pPr>
        <w:ind w:firstLine="560" w:firstLineChars="200"/>
        <w:rPr>
          <w:rFonts w:ascii="宋体" w:hAnsi="宋体"/>
          <w:color w:val="auto"/>
          <w:sz w:val="28"/>
          <w:szCs w:val="28"/>
          <w:highlight w:val="none"/>
        </w:rPr>
      </w:pPr>
      <w:r>
        <w:rPr>
          <w:rFonts w:hint="eastAsia" w:ascii="宋体" w:hAnsi="宋体"/>
          <w:color w:val="auto"/>
          <w:sz w:val="28"/>
          <w:szCs w:val="28"/>
          <w:highlight w:val="none"/>
        </w:rPr>
        <w:t>（1）签章：投标文件中要求盖单位公章及由法人或委托代理人签字的位置，必须签章完整、清晰有效；</w:t>
      </w:r>
    </w:p>
    <w:p w14:paraId="778DFF96">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（2）投标文件数量：正本</w:t>
      </w:r>
      <w:r>
        <w:rPr>
          <w:rFonts w:hint="eastAsia" w:ascii="宋体" w:hAnsi="宋体"/>
          <w:color w:val="auto"/>
          <w:sz w:val="28"/>
          <w:szCs w:val="28"/>
          <w:highlight w:val="none"/>
          <w:u w:val="single"/>
        </w:rPr>
        <w:t>1</w:t>
      </w:r>
      <w:r>
        <w:rPr>
          <w:rFonts w:hint="eastAsia" w:ascii="宋体" w:hAnsi="宋体"/>
          <w:color w:val="auto"/>
          <w:sz w:val="28"/>
          <w:szCs w:val="28"/>
          <w:highlight w:val="none"/>
        </w:rPr>
        <w:t>份，副本</w:t>
      </w:r>
      <w:r>
        <w:rPr>
          <w:rFonts w:hint="eastAsia" w:ascii="宋体" w:hAnsi="宋体"/>
          <w:color w:val="auto"/>
          <w:sz w:val="28"/>
          <w:szCs w:val="28"/>
          <w:highlight w:val="none"/>
          <w:u w:val="single"/>
        </w:rPr>
        <w:t>1</w:t>
      </w:r>
      <w:r>
        <w:rPr>
          <w:rFonts w:hint="eastAsia" w:ascii="宋体" w:hAnsi="宋体"/>
          <w:color w:val="auto"/>
          <w:sz w:val="28"/>
          <w:szCs w:val="28"/>
          <w:highlight w:val="none"/>
        </w:rPr>
        <w:t>份；</w:t>
      </w:r>
    </w:p>
    <w:p w14:paraId="3D9AB889">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（3）密封：所有正本与副本统一封袋密封。</w:t>
      </w:r>
    </w:p>
    <w:p w14:paraId="0A107C06">
      <w:pPr>
        <w:ind w:firstLine="560" w:firstLineChars="200"/>
        <w:rPr>
          <w:color w:val="auto"/>
          <w:highlight w:val="none"/>
        </w:rPr>
      </w:pPr>
      <w:r>
        <w:rPr>
          <w:rFonts w:hint="eastAsia" w:ascii="宋体" w:hAnsi="宋体"/>
          <w:color w:val="auto"/>
          <w:sz w:val="28"/>
          <w:szCs w:val="28"/>
          <w:highlight w:val="none"/>
          <w:lang w:val="en-US" w:eastAsia="zh-CN"/>
        </w:rPr>
        <w:t>（4）递交投标文件时需额外递交投标单位营业执照复印件（盖章）、企业资质证书复印件（盖章）、安全生产许可证复印件（盖章）、法定代表人证明书（签字盖章）、法定代表人授权委托书及被授权人身份证复印件（签字盖章）各一份。</w:t>
      </w:r>
    </w:p>
    <w:p w14:paraId="51FE6DAA">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21、投标文件递交</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highlight w:val="none"/>
          <w:u w:val="single"/>
          <w:lang w:val="en-US" w:eastAsia="zh-CN"/>
        </w:rPr>
        <w:t>乾振建筑工程有限公司会议室</w:t>
      </w:r>
      <w:r>
        <w:rPr>
          <w:rFonts w:hint="eastAsia" w:ascii="宋体" w:hAnsi="宋体"/>
          <w:color w:val="auto"/>
          <w:sz w:val="28"/>
          <w:szCs w:val="28"/>
          <w:highlight w:val="none"/>
          <w:u w:val="single"/>
        </w:rPr>
        <w:t xml:space="preserve"> </w:t>
      </w:r>
    </w:p>
    <w:p w14:paraId="0FE9EBCE">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22、投标截止时间：</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13</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highlight w:val="none"/>
        </w:rPr>
        <w:t>（北京时间）</w:t>
      </w:r>
    </w:p>
    <w:p w14:paraId="3596434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23、开标</w:t>
      </w:r>
      <w:r>
        <w:rPr>
          <w:rFonts w:hint="eastAsia" w:ascii="宋体" w:hAnsi="宋体"/>
          <w:color w:val="auto"/>
          <w:sz w:val="28"/>
          <w:szCs w:val="28"/>
          <w:highlight w:val="none"/>
          <w:lang w:val="en-US" w:eastAsia="zh-CN"/>
        </w:rPr>
        <w:t>开始</w:t>
      </w:r>
      <w:r>
        <w:rPr>
          <w:rFonts w:hint="eastAsia" w:ascii="宋体" w:hAnsi="宋体"/>
          <w:color w:val="auto"/>
          <w:sz w:val="28"/>
          <w:szCs w:val="28"/>
          <w:highlight w:val="none"/>
        </w:rPr>
        <w:t>时间：</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13</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00分</w:t>
      </w:r>
      <w:r>
        <w:rPr>
          <w:rFonts w:hint="eastAsia" w:ascii="宋体" w:hAnsi="宋体"/>
          <w:color w:val="auto"/>
          <w:sz w:val="28"/>
          <w:szCs w:val="28"/>
          <w:highlight w:val="none"/>
          <w:u w:val="single"/>
        </w:rPr>
        <w:t>（北京时间）</w:t>
      </w:r>
    </w:p>
    <w:p w14:paraId="3A0298E2">
      <w:pPr>
        <w:ind w:firstLine="560" w:firstLineChars="200"/>
        <w:rPr>
          <w:rFonts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u w:val="single"/>
          <w:lang w:val="en-US" w:eastAsia="zh-CN"/>
        </w:rPr>
        <w:t>会泽县木府综合市场三楼乾振建筑工程有限公司会议室</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F21BFC3">
      <w:pPr>
        <w:ind w:firstLine="560" w:firstLineChars="200"/>
        <w:rPr>
          <w:rFonts w:ascii="宋体" w:hAnsi="宋体"/>
          <w:color w:val="auto"/>
          <w:sz w:val="28"/>
          <w:szCs w:val="28"/>
          <w:highlight w:val="none"/>
        </w:rPr>
      </w:pPr>
      <w:bookmarkStart w:id="19" w:name="_Toc18038"/>
      <w:bookmarkStart w:id="20" w:name="_Toc4680"/>
      <w:r>
        <w:rPr>
          <w:rFonts w:hint="eastAsia" w:ascii="宋体" w:hAnsi="宋体"/>
          <w:color w:val="auto"/>
          <w:sz w:val="28"/>
          <w:szCs w:val="28"/>
          <w:highlight w:val="none"/>
        </w:rPr>
        <w:t>24、投标人或投标文件有下列情形之一的,其投标文件无效：</w:t>
      </w:r>
      <w:bookmarkEnd w:id="19"/>
      <w:bookmarkEnd w:id="20"/>
    </w:p>
    <w:p w14:paraId="39FAA37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（1）投标文件未按要求装订、密封和标记的。</w:t>
      </w:r>
    </w:p>
    <w:p w14:paraId="4F238CCB">
      <w:pPr>
        <w:ind w:firstLine="560" w:firstLineChars="200"/>
        <w:rPr>
          <w:rFonts w:ascii="宋体" w:hAnsi="宋体"/>
          <w:color w:val="auto"/>
          <w:sz w:val="28"/>
          <w:szCs w:val="28"/>
          <w:highlight w:val="none"/>
        </w:rPr>
      </w:pPr>
      <w:r>
        <w:rPr>
          <w:rFonts w:hint="eastAsia" w:ascii="宋体" w:hAnsi="宋体"/>
          <w:color w:val="auto"/>
          <w:sz w:val="28"/>
          <w:szCs w:val="28"/>
          <w:highlight w:val="none"/>
        </w:rPr>
        <w:t>（2）未按规定加盖投标人印章或未经法定代表人或其委托代理人签字或盖章的，由委托代理人签字或盖章的，但未随投标文件一起提交有效的《法定代表人授权委托书》原件的。</w:t>
      </w:r>
    </w:p>
    <w:p w14:paraId="7E349680">
      <w:pPr>
        <w:ind w:firstLine="560" w:firstLineChars="200"/>
        <w:rPr>
          <w:rFonts w:ascii="宋体" w:hAnsi="宋体"/>
          <w:color w:val="auto"/>
          <w:sz w:val="28"/>
          <w:szCs w:val="28"/>
          <w:highlight w:val="none"/>
        </w:rPr>
      </w:pPr>
      <w:r>
        <w:rPr>
          <w:rFonts w:hint="eastAsia" w:ascii="宋体" w:hAnsi="宋体"/>
          <w:color w:val="auto"/>
          <w:sz w:val="28"/>
          <w:szCs w:val="28"/>
          <w:highlight w:val="none"/>
        </w:rPr>
        <w:t>（3）有串通投标行为或弄虚作假或有其他违法行为的。</w:t>
      </w:r>
    </w:p>
    <w:p w14:paraId="41B080C3">
      <w:pPr>
        <w:ind w:firstLine="560" w:firstLineChars="200"/>
        <w:rPr>
          <w:rFonts w:ascii="宋体" w:hAnsi="宋体"/>
          <w:color w:val="auto"/>
          <w:sz w:val="28"/>
          <w:szCs w:val="28"/>
          <w:highlight w:val="none"/>
        </w:rPr>
      </w:pPr>
      <w:r>
        <w:rPr>
          <w:rFonts w:hint="eastAsia" w:ascii="宋体" w:hAnsi="宋体"/>
          <w:color w:val="auto"/>
          <w:sz w:val="28"/>
          <w:szCs w:val="28"/>
          <w:highlight w:val="none"/>
        </w:rPr>
        <w:t>（4）不按评标委员会要求澄清、说明或补正的。</w:t>
      </w:r>
    </w:p>
    <w:p w14:paraId="29ADE09B">
      <w:pPr>
        <w:ind w:firstLine="560" w:firstLineChars="200"/>
        <w:rPr>
          <w:rFonts w:ascii="宋体" w:hAnsi="宋体"/>
          <w:color w:val="auto"/>
          <w:sz w:val="28"/>
          <w:szCs w:val="28"/>
          <w:highlight w:val="none"/>
        </w:rPr>
      </w:pPr>
      <w:r>
        <w:rPr>
          <w:rFonts w:hint="eastAsia" w:ascii="宋体" w:hAnsi="宋体"/>
          <w:color w:val="auto"/>
          <w:sz w:val="28"/>
          <w:szCs w:val="28"/>
          <w:highlight w:val="none"/>
        </w:rPr>
        <w:t>（5）投标人工程量清单报价存在有重大漏项、缺项，且在投标书中没有明确的阐述和承诺的。</w:t>
      </w:r>
    </w:p>
    <w:p w14:paraId="7E5F98F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（6）未按规定的格式填写,内容不全或关键内容字迹模糊、无法辨认的。</w:t>
      </w:r>
    </w:p>
    <w:p w14:paraId="6B1D602F">
      <w:pPr>
        <w:pStyle w:val="7"/>
        <w:rPr>
          <w:color w:val="auto"/>
          <w:highlight w:val="none"/>
        </w:rPr>
      </w:pPr>
    </w:p>
    <w:p w14:paraId="046B0918">
      <w:pPr>
        <w:numPr>
          <w:ilvl w:val="0"/>
          <w:numId w:val="3"/>
        </w:num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在形式评审、资格评审、响应性评审、价格审查中，评标委员会认定投标人的投标报价或投标条款不符投标文件规定的。</w:t>
      </w:r>
    </w:p>
    <w:p w14:paraId="45D3BE67">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25、开标、评标程序</w:t>
      </w:r>
    </w:p>
    <w:p w14:paraId="6AC9DB43">
      <w:pPr>
        <w:ind w:firstLine="560" w:firstLineChars="200"/>
        <w:rPr>
          <w:rFonts w:ascii="宋体" w:hAnsi="宋体"/>
          <w:color w:val="auto"/>
          <w:sz w:val="28"/>
          <w:szCs w:val="28"/>
          <w:highlight w:val="none"/>
        </w:rPr>
      </w:pPr>
      <w:r>
        <w:rPr>
          <w:rFonts w:hint="eastAsia" w:ascii="宋体" w:hAnsi="宋体"/>
          <w:color w:val="auto"/>
          <w:sz w:val="28"/>
          <w:szCs w:val="28"/>
          <w:highlight w:val="none"/>
        </w:rPr>
        <w:t>主持人按下列程序进行开标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评标</w:t>
      </w:r>
      <w:r>
        <w:rPr>
          <w:rFonts w:hint="eastAsia" w:ascii="宋体" w:hAnsi="宋体"/>
          <w:color w:val="auto"/>
          <w:sz w:val="28"/>
          <w:szCs w:val="28"/>
          <w:highlight w:val="none"/>
        </w:rPr>
        <w:t>：</w:t>
      </w:r>
    </w:p>
    <w:p w14:paraId="75568636">
      <w:pPr>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通知</w:t>
      </w:r>
      <w:r>
        <w:rPr>
          <w:rFonts w:hint="eastAsia" w:ascii="宋体" w:hAnsi="宋体"/>
          <w:color w:val="auto"/>
          <w:sz w:val="28"/>
          <w:szCs w:val="28"/>
          <w:highlight w:val="none"/>
        </w:rPr>
        <w:t>投标人代表</w:t>
      </w:r>
      <w:r>
        <w:rPr>
          <w:rFonts w:hint="eastAsia" w:ascii="宋体" w:hAnsi="宋体"/>
          <w:color w:val="auto"/>
          <w:sz w:val="28"/>
          <w:szCs w:val="28"/>
          <w:highlight w:val="none"/>
          <w:lang w:val="en-US" w:eastAsia="zh-CN"/>
        </w:rPr>
        <w:t>进入开标现场，并进行签到，</w:t>
      </w:r>
      <w:r>
        <w:rPr>
          <w:rFonts w:hint="eastAsia" w:ascii="宋体" w:hAnsi="宋体"/>
          <w:color w:val="auto"/>
          <w:sz w:val="28"/>
          <w:szCs w:val="28"/>
          <w:highlight w:val="none"/>
        </w:rPr>
        <w:t>宣布开标纪律；</w:t>
      </w:r>
    </w:p>
    <w:p w14:paraId="778BFFA3">
      <w:pPr>
        <w:ind w:firstLine="560" w:firstLineChars="200"/>
        <w:rPr>
          <w:rFonts w:ascii="宋体" w:hAnsi="宋体"/>
          <w:color w:val="auto"/>
          <w:sz w:val="28"/>
          <w:szCs w:val="28"/>
          <w:highlight w:val="none"/>
        </w:rPr>
      </w:pPr>
      <w:r>
        <w:rPr>
          <w:rFonts w:hint="eastAsia" w:ascii="宋体" w:hAnsi="宋体"/>
          <w:color w:val="auto"/>
          <w:sz w:val="28"/>
          <w:szCs w:val="28"/>
          <w:highlight w:val="none"/>
        </w:rPr>
        <w:t>（2）公布在投标截止时间前递交投标文件的投标人名称，并点名确认投标人是否派人到场；</w:t>
      </w:r>
    </w:p>
    <w:p w14:paraId="221EEBA8">
      <w:pPr>
        <w:ind w:firstLine="560" w:firstLineChars="200"/>
        <w:rPr>
          <w:rFonts w:ascii="宋体" w:hAnsi="宋体"/>
          <w:color w:val="auto"/>
          <w:sz w:val="28"/>
          <w:szCs w:val="28"/>
          <w:highlight w:val="none"/>
        </w:rPr>
      </w:pPr>
      <w:r>
        <w:rPr>
          <w:rFonts w:hint="eastAsia" w:ascii="宋体" w:hAnsi="宋体"/>
          <w:color w:val="auto"/>
          <w:sz w:val="28"/>
          <w:szCs w:val="28"/>
          <w:highlight w:val="none"/>
        </w:rPr>
        <w:t>（3）宣布开标人、唱标人、记录人、监标人等有关单位人员；</w:t>
      </w:r>
    </w:p>
    <w:p w14:paraId="22382BB4">
      <w:pPr>
        <w:ind w:firstLine="560" w:firstLineChars="200"/>
        <w:rPr>
          <w:rFonts w:ascii="宋体" w:hAnsi="宋体"/>
          <w:color w:val="auto"/>
          <w:sz w:val="28"/>
          <w:szCs w:val="28"/>
          <w:highlight w:val="none"/>
        </w:rPr>
      </w:pPr>
      <w:r>
        <w:rPr>
          <w:rFonts w:hint="eastAsia" w:ascii="宋体" w:hAnsi="宋体"/>
          <w:color w:val="auto"/>
          <w:sz w:val="28"/>
          <w:szCs w:val="28"/>
          <w:highlight w:val="none"/>
        </w:rPr>
        <w:t>（4）按照投标密封要求宣布投标文件的密封情况；</w:t>
      </w:r>
    </w:p>
    <w:p w14:paraId="22FD1F09">
      <w:pPr>
        <w:ind w:firstLine="560" w:firstLineChars="200"/>
        <w:rPr>
          <w:rFonts w:ascii="宋体" w:hAnsi="宋体"/>
          <w:color w:val="auto"/>
          <w:sz w:val="28"/>
          <w:szCs w:val="28"/>
          <w:highlight w:val="none"/>
        </w:rPr>
      </w:pPr>
      <w:r>
        <w:rPr>
          <w:rFonts w:hint="eastAsia" w:ascii="宋体" w:hAnsi="宋体"/>
          <w:color w:val="auto"/>
          <w:sz w:val="28"/>
          <w:szCs w:val="28"/>
          <w:highlight w:val="none"/>
        </w:rPr>
        <w:t>（5）随机选取符合密封要求的投标文件当众开标，公布投标人名称、标段名称、投标保证金的递交情况、投标报价、质量目标、工期及其他内容，并记录在案；</w:t>
      </w:r>
    </w:p>
    <w:p w14:paraId="53C2BD3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（6）投标人代表、招标人代表、监标人、记录人等有关人员在开标记录上签字确认；</w:t>
      </w:r>
    </w:p>
    <w:p w14:paraId="1C9135C4">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待开标完成，</w:t>
      </w:r>
      <w:r>
        <w:rPr>
          <w:rFonts w:hint="eastAsia" w:ascii="宋体" w:hAnsi="宋体"/>
          <w:color w:val="auto"/>
          <w:sz w:val="28"/>
          <w:szCs w:val="28"/>
          <w:highlight w:val="none"/>
        </w:rPr>
        <w:t>投标人</w:t>
      </w:r>
      <w:r>
        <w:rPr>
          <w:rFonts w:hint="eastAsia" w:ascii="宋体" w:hAnsi="宋体"/>
          <w:color w:val="auto"/>
          <w:sz w:val="28"/>
          <w:szCs w:val="28"/>
          <w:highlight w:val="none"/>
          <w:lang w:val="en-US" w:eastAsia="zh-CN"/>
        </w:rPr>
        <w:t>代表全部</w:t>
      </w:r>
      <w:r>
        <w:rPr>
          <w:rFonts w:hint="eastAsia" w:ascii="宋体" w:hAnsi="宋体"/>
          <w:color w:val="auto"/>
          <w:sz w:val="28"/>
          <w:szCs w:val="28"/>
          <w:highlight w:val="none"/>
        </w:rPr>
        <w:t>退场，评标人员按招标文件评标办法规定</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对已完成开标的投标文件</w:t>
      </w:r>
      <w:r>
        <w:rPr>
          <w:rFonts w:hint="eastAsia" w:ascii="宋体" w:hAnsi="宋体"/>
          <w:color w:val="auto"/>
          <w:sz w:val="28"/>
          <w:szCs w:val="28"/>
          <w:highlight w:val="none"/>
        </w:rPr>
        <w:t>进行评标打分；</w:t>
      </w:r>
    </w:p>
    <w:p w14:paraId="0CC27D97">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待评标完成，即</w:t>
      </w:r>
      <w:r>
        <w:rPr>
          <w:rFonts w:hint="eastAsia" w:ascii="宋体" w:hAnsi="宋体"/>
          <w:color w:val="auto"/>
          <w:sz w:val="28"/>
          <w:szCs w:val="28"/>
          <w:highlight w:val="none"/>
        </w:rPr>
        <w:t>评标结束。</w:t>
      </w:r>
    </w:p>
    <w:p w14:paraId="2B5F0D3A">
      <w:pPr>
        <w:ind w:firstLine="560" w:firstLineChars="200"/>
        <w:rPr>
          <w:rFonts w:ascii="宋体" w:hAnsi="宋体"/>
          <w:color w:val="auto"/>
          <w:sz w:val="28"/>
          <w:szCs w:val="28"/>
          <w:highlight w:val="none"/>
        </w:rPr>
      </w:pPr>
      <w:r>
        <w:rPr>
          <w:rFonts w:hint="eastAsia" w:ascii="宋体" w:hAnsi="宋体"/>
          <w:color w:val="auto"/>
          <w:sz w:val="28"/>
          <w:szCs w:val="28"/>
          <w:highlight w:val="none"/>
        </w:rPr>
        <w:t>26、评标办法：合理低价中标，综合评标法（满分100分，商务占80分、技术占20分）。</w:t>
      </w:r>
    </w:p>
    <w:p w14:paraId="3A47AB94">
      <w:pPr>
        <w:ind w:firstLine="560" w:firstLineChars="200"/>
        <w:rPr>
          <w:color w:val="auto"/>
          <w:sz w:val="28"/>
          <w:szCs w:val="28"/>
          <w:highlight w:val="none"/>
        </w:rPr>
      </w:pPr>
      <w:r>
        <w:rPr>
          <w:rFonts w:hint="eastAsia" w:ascii="宋体" w:hAnsi="宋体"/>
          <w:color w:val="auto"/>
          <w:sz w:val="28"/>
          <w:szCs w:val="28"/>
          <w:highlight w:val="none"/>
        </w:rPr>
        <w:t>26.1商务部分评分办法（满分80分）</w:t>
      </w:r>
    </w:p>
    <w:p w14:paraId="1F9781D5">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商务部分采用单项报价评分办法：</w:t>
      </w:r>
    </w:p>
    <w:p w14:paraId="3289C800">
      <w:pPr>
        <w:numPr>
          <w:ilvl w:val="0"/>
          <w:numId w:val="4"/>
        </w:numPr>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14:paraId="030E9787">
      <w:pPr>
        <w:numPr>
          <w:ilvl w:val="0"/>
          <w:numId w:val="4"/>
        </w:num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计算公式为：评标基价=（N1＋N2＋N3＋…＋Nn）/n；a=10/评分子目总数； </w:t>
      </w:r>
    </w:p>
    <w:p w14:paraId="59C45179">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单项评分公式：（1-单项报价/基准价）×a，a=10/评分子目总数，累计最多加减10分。</w:t>
      </w:r>
    </w:p>
    <w:p w14:paraId="1205E398">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商务汇总得分=基本分70±单项报价评分</w:t>
      </w:r>
    </w:p>
    <w:p w14:paraId="6DEFFFA2">
      <w:pPr>
        <w:ind w:firstLine="560" w:firstLineChars="200"/>
        <w:rPr>
          <w:rFonts w:ascii="宋体" w:hAnsi="宋体"/>
          <w:color w:val="auto"/>
          <w:sz w:val="28"/>
          <w:szCs w:val="28"/>
          <w:highlight w:val="none"/>
        </w:rPr>
      </w:pPr>
      <w:r>
        <w:rPr>
          <w:rFonts w:hint="eastAsia" w:ascii="宋体" w:hAnsi="宋体"/>
          <w:color w:val="auto"/>
          <w:sz w:val="28"/>
          <w:szCs w:val="28"/>
          <w:highlight w:val="none"/>
        </w:rPr>
        <w:t>26.2技术部分评分办法（满分20分）：</w:t>
      </w:r>
    </w:p>
    <w:p w14:paraId="3DE61462">
      <w:pPr>
        <w:ind w:firstLine="560" w:firstLineChars="200"/>
        <w:rPr>
          <w:rFonts w:ascii="宋体" w:hAnsi="宋体"/>
          <w:color w:val="auto"/>
          <w:sz w:val="28"/>
          <w:szCs w:val="28"/>
          <w:highlight w:val="none"/>
        </w:rPr>
      </w:pPr>
      <w:r>
        <w:rPr>
          <w:rFonts w:hint="eastAsia" w:ascii="宋体" w:hAnsi="宋体"/>
          <w:color w:val="auto"/>
          <w:sz w:val="28"/>
          <w:szCs w:val="28"/>
          <w:highlight w:val="none"/>
        </w:rPr>
        <w:t>评标委员会根据投标人的信誉，对投标文件中的工期、质量、安全文明施工相关资料和承诺及施工组织设计或施工方案等要素进行综合评价：</w:t>
      </w:r>
    </w:p>
    <w:p w14:paraId="3B0674EA">
      <w:pPr>
        <w:ind w:firstLine="560" w:firstLineChars="200"/>
        <w:rPr>
          <w:rFonts w:ascii="宋体" w:hAnsi="宋体"/>
          <w:color w:val="auto"/>
          <w:sz w:val="28"/>
          <w:szCs w:val="28"/>
          <w:highlight w:val="none"/>
        </w:rPr>
      </w:pPr>
      <w:r>
        <w:rPr>
          <w:rFonts w:hint="eastAsia" w:ascii="宋体" w:hAnsi="宋体"/>
          <w:color w:val="auto"/>
          <w:sz w:val="28"/>
          <w:szCs w:val="28"/>
          <w:highlight w:val="none"/>
        </w:rPr>
        <w:t>评分内容如下：</w:t>
      </w:r>
    </w:p>
    <w:p w14:paraId="7FD6F16B">
      <w:pPr>
        <w:ind w:firstLine="560" w:firstLineChars="200"/>
        <w:rPr>
          <w:rFonts w:ascii="宋体" w:hAnsi="宋体"/>
          <w:color w:val="auto"/>
          <w:sz w:val="28"/>
          <w:szCs w:val="28"/>
          <w:highlight w:val="none"/>
        </w:rPr>
      </w:pPr>
      <w:r>
        <w:rPr>
          <w:rFonts w:hint="eastAsia" w:ascii="宋体" w:hAnsi="宋体"/>
          <w:color w:val="auto"/>
          <w:sz w:val="28"/>
          <w:szCs w:val="28"/>
          <w:highlight w:val="none"/>
        </w:rPr>
        <w:t>（1）对投标人信誉和单位业绩、项目经理简历进行评价打分（满分5分）；</w:t>
      </w:r>
    </w:p>
    <w:p w14:paraId="7AA249A4">
      <w:pPr>
        <w:ind w:firstLine="560" w:firstLineChars="200"/>
        <w:rPr>
          <w:rFonts w:ascii="宋体" w:hAnsi="宋体"/>
          <w:color w:val="auto"/>
          <w:sz w:val="28"/>
          <w:szCs w:val="28"/>
          <w:highlight w:val="none"/>
        </w:rPr>
      </w:pPr>
      <w:r>
        <w:rPr>
          <w:rFonts w:hint="eastAsia" w:ascii="宋体" w:hAnsi="宋体"/>
          <w:color w:val="auto"/>
          <w:sz w:val="28"/>
          <w:szCs w:val="28"/>
          <w:highlight w:val="none"/>
        </w:rPr>
        <w:t>（2）拟投入的机械设备表（满分5分）；</w:t>
      </w:r>
    </w:p>
    <w:p w14:paraId="1AAE1F49">
      <w:pPr>
        <w:ind w:firstLine="560" w:firstLineChars="200"/>
        <w:rPr>
          <w:rFonts w:ascii="宋体" w:hAnsi="宋体"/>
          <w:color w:val="auto"/>
          <w:sz w:val="28"/>
          <w:szCs w:val="28"/>
          <w:highlight w:val="none"/>
        </w:rPr>
      </w:pPr>
      <w:r>
        <w:rPr>
          <w:rFonts w:hint="eastAsia" w:ascii="宋体" w:hAnsi="宋体"/>
          <w:color w:val="auto"/>
          <w:sz w:val="28"/>
          <w:szCs w:val="28"/>
          <w:highlight w:val="none"/>
        </w:rPr>
        <w:t>（3）劳动力计划表（满分5分）；</w:t>
      </w:r>
    </w:p>
    <w:p w14:paraId="634A4923">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（4）安全和文明施工承诺和保障措施（满分2分）；</w:t>
      </w:r>
    </w:p>
    <w:p w14:paraId="6CD69907">
      <w:pPr>
        <w:ind w:firstLine="560" w:firstLineChars="200"/>
        <w:rPr>
          <w:rFonts w:ascii="宋体" w:hAnsi="宋体"/>
          <w:color w:val="auto"/>
          <w:sz w:val="28"/>
          <w:szCs w:val="28"/>
          <w:highlight w:val="none"/>
        </w:rPr>
      </w:pPr>
      <w:r>
        <w:rPr>
          <w:rFonts w:hint="eastAsia" w:ascii="宋体" w:hAnsi="宋体"/>
          <w:color w:val="auto"/>
          <w:sz w:val="28"/>
          <w:szCs w:val="28"/>
          <w:highlight w:val="none"/>
        </w:rPr>
        <w:t>（5）农民工工资发放承诺和保障措施（满分2分）；</w:t>
      </w:r>
    </w:p>
    <w:p w14:paraId="4C279257">
      <w:pPr>
        <w:ind w:firstLine="560" w:firstLineChars="200"/>
        <w:rPr>
          <w:rFonts w:ascii="宋体" w:hAnsi="宋体"/>
          <w:color w:val="auto"/>
          <w:sz w:val="28"/>
          <w:szCs w:val="28"/>
          <w:highlight w:val="none"/>
        </w:rPr>
      </w:pPr>
      <w:r>
        <w:rPr>
          <w:rFonts w:hint="eastAsia" w:ascii="宋体" w:hAnsi="宋体"/>
          <w:color w:val="auto"/>
          <w:sz w:val="28"/>
          <w:szCs w:val="28"/>
          <w:highlight w:val="none"/>
        </w:rPr>
        <w:t>（6）满足招标文件或合同约定工期、质量承诺（满分1分）；</w:t>
      </w:r>
    </w:p>
    <w:p w14:paraId="19B0DEBE">
      <w:pPr>
        <w:ind w:firstLine="560" w:firstLineChars="200"/>
        <w:rPr>
          <w:rFonts w:ascii="宋体" w:hAnsi="宋体"/>
          <w:color w:val="auto"/>
          <w:sz w:val="28"/>
          <w:szCs w:val="28"/>
          <w:highlight w:val="none"/>
        </w:rPr>
      </w:pPr>
      <w:r>
        <w:rPr>
          <w:rFonts w:hint="eastAsia" w:ascii="宋体" w:hAnsi="宋体"/>
          <w:color w:val="auto"/>
          <w:sz w:val="28"/>
          <w:szCs w:val="28"/>
          <w:highlight w:val="none"/>
        </w:rPr>
        <w:t>27、中标：经评审后，综合得分最高的单位为第一中标候选人，公示无异议后确定中标单位并发送中标通知书。</w:t>
      </w:r>
    </w:p>
    <w:p w14:paraId="6DE40B7D">
      <w:pPr>
        <w:ind w:firstLine="560" w:firstLineChars="200"/>
        <w:rPr>
          <w:rFonts w:ascii="宋体" w:hAnsi="宋体"/>
          <w:color w:val="auto"/>
          <w:sz w:val="28"/>
          <w:szCs w:val="28"/>
          <w:highlight w:val="none"/>
        </w:rPr>
      </w:pPr>
      <w:r>
        <w:rPr>
          <w:rFonts w:hint="eastAsia" w:ascii="宋体" w:hAnsi="宋体"/>
          <w:color w:val="auto"/>
          <w:sz w:val="28"/>
          <w:szCs w:val="28"/>
          <w:highlight w:val="none"/>
        </w:rPr>
        <w:t>28、招标文件获取截止时间：</w:t>
      </w:r>
      <w:r>
        <w:rPr>
          <w:rFonts w:hint="eastAsia" w:ascii="宋体" w:hAnsi="宋体"/>
          <w:b/>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12</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13</w:t>
      </w:r>
      <w:r>
        <w:rPr>
          <w:rFonts w:hint="eastAsia" w:ascii="宋体" w:hAnsi="宋体" w:eastAsia="宋体" w:cs="宋体"/>
          <w:color w:val="auto"/>
          <w:sz w:val="28"/>
          <w:szCs w:val="28"/>
          <w:highlight w:val="none"/>
          <w:u w:val="single"/>
          <w:lang w:val="en-US" w:eastAsia="zh-CN"/>
        </w:rPr>
        <w:t>日</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：00前</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，购买资料费</w:t>
      </w:r>
      <w:r>
        <w:rPr>
          <w:rFonts w:hint="eastAsia" w:ascii="宋体" w:hAnsi="宋体"/>
          <w:bCs/>
          <w:color w:val="auto"/>
          <w:sz w:val="28"/>
          <w:szCs w:val="28"/>
          <w:highlight w:val="none"/>
        </w:rPr>
        <w:t>0元/每份</w:t>
      </w:r>
      <w:r>
        <w:rPr>
          <w:rFonts w:hint="eastAsia" w:ascii="宋体" w:hAnsi="宋体"/>
          <w:color w:val="auto"/>
          <w:sz w:val="28"/>
          <w:szCs w:val="28"/>
          <w:highlight w:val="none"/>
        </w:rPr>
        <w:t>。</w:t>
      </w:r>
    </w:p>
    <w:p w14:paraId="4AEE89D8">
      <w:pPr>
        <w:ind w:firstLine="560" w:firstLineChars="200"/>
        <w:rPr>
          <w:rFonts w:ascii="宋体" w:hAnsi="宋体"/>
          <w:color w:val="auto"/>
          <w:sz w:val="28"/>
          <w:szCs w:val="28"/>
          <w:highlight w:val="none"/>
        </w:rPr>
      </w:pPr>
      <w:r>
        <w:rPr>
          <w:rFonts w:hint="eastAsia" w:ascii="宋体" w:hAnsi="宋体"/>
          <w:color w:val="auto"/>
          <w:sz w:val="28"/>
          <w:szCs w:val="28"/>
          <w:highlight w:val="none"/>
        </w:rPr>
        <w:t>29、注意事项：</w:t>
      </w:r>
    </w:p>
    <w:p w14:paraId="3D8E804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（1）投标文件中须附有《承诺书》，并由法定代表人或其委托代理人签署并盖章。否则将视作不实质性响应招标文件要求；</w:t>
      </w:r>
    </w:p>
    <w:p w14:paraId="723DD182">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（2）投标人投标文件中所有的计算错误、漏洞等，责任均由投标人自负，未填报的内容均视为已包含在分包方投标综合单价内</w:t>
      </w:r>
      <w:r>
        <w:rPr>
          <w:rFonts w:hint="eastAsia" w:ascii="宋体" w:hAnsi="宋体"/>
          <w:color w:val="auto"/>
          <w:sz w:val="28"/>
          <w:szCs w:val="28"/>
          <w:highlight w:val="none"/>
        </w:rPr>
        <w:tab/>
      </w:r>
      <w:r>
        <w:rPr>
          <w:rFonts w:hint="eastAsia" w:ascii="宋体" w:hAnsi="宋体"/>
          <w:color w:val="auto"/>
          <w:sz w:val="28"/>
          <w:szCs w:val="28"/>
          <w:highlight w:val="none"/>
        </w:rPr>
        <w:t>，后期均不在计算。</w:t>
      </w:r>
    </w:p>
    <w:p w14:paraId="599BAF8F">
      <w:pPr>
        <w:ind w:firstLine="560" w:firstLineChars="200"/>
        <w:rPr>
          <w:rFonts w:ascii="宋体" w:hAnsi="宋体"/>
          <w:color w:val="auto"/>
          <w:sz w:val="28"/>
          <w:szCs w:val="28"/>
          <w:highlight w:val="none"/>
        </w:rPr>
      </w:pPr>
      <w:r>
        <w:rPr>
          <w:rFonts w:hint="eastAsia" w:ascii="宋体" w:hAnsi="宋体"/>
          <w:color w:val="auto"/>
          <w:sz w:val="28"/>
          <w:szCs w:val="28"/>
          <w:highlight w:val="none"/>
        </w:rPr>
        <w:t>（3）投标单位在投标期间发生的所有费用，由投标人自行承担。</w:t>
      </w:r>
    </w:p>
    <w:p w14:paraId="4F44D719">
      <w:pPr>
        <w:ind w:firstLine="560" w:firstLineChars="200"/>
        <w:rPr>
          <w:rFonts w:ascii="宋体" w:hAnsi="宋体"/>
          <w:color w:val="auto"/>
          <w:sz w:val="28"/>
          <w:szCs w:val="28"/>
          <w:highlight w:val="none"/>
        </w:rPr>
      </w:pPr>
      <w:r>
        <w:rPr>
          <w:rFonts w:hint="eastAsia" w:ascii="宋体" w:hAnsi="宋体"/>
          <w:color w:val="auto"/>
          <w:sz w:val="28"/>
          <w:szCs w:val="28"/>
          <w:highlight w:val="none"/>
        </w:rPr>
        <w:t>（4）该项目由招标单位内部组织评标，对未中标的单位不作任何解释。</w:t>
      </w:r>
    </w:p>
    <w:p w14:paraId="4B534C16">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（5）评标原则：</w:t>
      </w:r>
    </w:p>
    <w:p w14:paraId="44FFF49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w:t>
      </w:r>
      <w:r>
        <w:rPr>
          <w:rFonts w:hint="eastAsia" w:ascii="宋体" w:hAnsi="宋体"/>
          <w:color w:val="auto"/>
          <w:sz w:val="28"/>
          <w:szCs w:val="28"/>
          <w:highlight w:val="none"/>
          <w:lang w:val="en-US" w:eastAsia="zh-CN"/>
        </w:rPr>
        <w:t>工程</w:t>
      </w:r>
      <w:r>
        <w:rPr>
          <w:rFonts w:hint="eastAsia" w:ascii="宋体" w:hAnsi="宋体"/>
          <w:color w:val="auto"/>
          <w:sz w:val="28"/>
          <w:szCs w:val="28"/>
          <w:highlight w:val="none"/>
        </w:rPr>
        <w:t>采取合理低价中标的原则，投标人递交的投标文件报价均视为投标人已充分理解和接受招标人的招标条件（包括招标文件中的分包合同附件内容），中标后均不在调整分包单价及工作内容。</w:t>
      </w:r>
    </w:p>
    <w:p w14:paraId="4A08F2E8">
      <w:pPr>
        <w:jc w:val="center"/>
        <w:rPr>
          <w:rFonts w:ascii="宋体" w:hAnsi="宋体"/>
          <w:b/>
          <w:color w:val="auto"/>
          <w:sz w:val="30"/>
          <w:szCs w:val="30"/>
          <w:highlight w:val="none"/>
        </w:rPr>
      </w:pPr>
      <w:r>
        <w:rPr>
          <w:rFonts w:hint="eastAsia" w:ascii="宋体" w:hAnsi="宋体"/>
          <w:b/>
          <w:color w:val="auto"/>
          <w:sz w:val="30"/>
          <w:szCs w:val="30"/>
          <w:highlight w:val="none"/>
        </w:rPr>
        <w:t>二、投标文件的要求</w:t>
      </w:r>
    </w:p>
    <w:p w14:paraId="2E4A78E3">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1、投标人的资格证明文件（投标时验证）</w:t>
      </w:r>
    </w:p>
    <w:p w14:paraId="5E2F782F">
      <w:pPr>
        <w:ind w:firstLine="560" w:firstLineChars="200"/>
        <w:rPr>
          <w:rFonts w:ascii="宋体" w:hAnsi="宋体"/>
          <w:color w:val="auto"/>
          <w:sz w:val="28"/>
          <w:szCs w:val="28"/>
          <w:highlight w:val="none"/>
        </w:rPr>
      </w:pPr>
      <w:r>
        <w:rPr>
          <w:rFonts w:hint="eastAsia" w:ascii="宋体" w:hAnsi="宋体"/>
          <w:color w:val="auto"/>
          <w:sz w:val="28"/>
          <w:szCs w:val="28"/>
          <w:highlight w:val="none"/>
        </w:rPr>
        <w:t>（1）法定代表人证明书、法定代表人授权委托书及被授权人身份证（原件）</w:t>
      </w:r>
    </w:p>
    <w:p w14:paraId="6CDBAFD6">
      <w:pPr>
        <w:ind w:firstLine="560" w:firstLineChars="200"/>
        <w:rPr>
          <w:rFonts w:ascii="宋体" w:hAnsi="宋体"/>
          <w:color w:val="auto"/>
          <w:sz w:val="28"/>
          <w:szCs w:val="28"/>
          <w:highlight w:val="none"/>
        </w:rPr>
      </w:pPr>
      <w:r>
        <w:rPr>
          <w:rFonts w:hint="eastAsia" w:ascii="宋体" w:hAnsi="宋体"/>
          <w:color w:val="auto"/>
          <w:sz w:val="28"/>
          <w:szCs w:val="28"/>
          <w:highlight w:val="none"/>
        </w:rPr>
        <w:t>（2）营业执照（原件）</w:t>
      </w:r>
    </w:p>
    <w:p w14:paraId="07D9C8B6">
      <w:pPr>
        <w:ind w:firstLine="560" w:firstLineChars="200"/>
        <w:rPr>
          <w:rFonts w:ascii="宋体" w:hAnsi="宋体"/>
          <w:color w:val="auto"/>
          <w:sz w:val="28"/>
          <w:szCs w:val="28"/>
          <w:highlight w:val="none"/>
        </w:rPr>
      </w:pPr>
      <w:r>
        <w:rPr>
          <w:rFonts w:hint="eastAsia" w:ascii="宋体" w:hAnsi="宋体"/>
          <w:color w:val="auto"/>
          <w:sz w:val="28"/>
          <w:szCs w:val="28"/>
          <w:highlight w:val="none"/>
        </w:rPr>
        <w:t>（3）资质证书（原件）</w:t>
      </w:r>
    </w:p>
    <w:p w14:paraId="05C64F3C">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（4）安全生产许可证（原件）</w:t>
      </w:r>
    </w:p>
    <w:p w14:paraId="7C4962D1">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2、投标文件的组成内容：</w:t>
      </w:r>
    </w:p>
    <w:p w14:paraId="262F35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（1）投标函</w:t>
      </w:r>
    </w:p>
    <w:p w14:paraId="2FA1EC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（2）投标函附录</w:t>
      </w:r>
    </w:p>
    <w:p w14:paraId="6CB95C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（3）投标报价清单</w:t>
      </w:r>
    </w:p>
    <w:p w14:paraId="0124FC1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（4）法定代表人证明书</w:t>
      </w:r>
    </w:p>
    <w:p w14:paraId="25EF2C6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（5）法定代表人授权委托书及被授权人身份证</w:t>
      </w:r>
      <w:r>
        <w:rPr>
          <w:rFonts w:hint="eastAsia" w:ascii="宋体" w:hAnsi="宋体"/>
          <w:color w:val="auto"/>
          <w:sz w:val="28"/>
          <w:szCs w:val="28"/>
          <w:highlight w:val="none"/>
          <w:lang w:val="en-US" w:eastAsia="zh-CN"/>
        </w:rPr>
        <w:t>复印件</w:t>
      </w:r>
    </w:p>
    <w:p w14:paraId="7A93A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（6）投标人承诺书</w:t>
      </w:r>
    </w:p>
    <w:p w14:paraId="22FB9E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1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①</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投标人关于专款专用，不挪用招标人支付款项的承诺。</w:t>
      </w:r>
    </w:p>
    <w:p w14:paraId="635D27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2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②</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投标人关于不违法转包、分包的承诺。</w:t>
      </w:r>
    </w:p>
    <w:p w14:paraId="418A62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3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③</w:t>
      </w:r>
      <w:r>
        <w:rPr>
          <w:rFonts w:ascii="宋体" w:hAnsi="宋体"/>
          <w:color w:val="auto"/>
          <w:sz w:val="28"/>
          <w:szCs w:val="28"/>
          <w:highlight w:val="none"/>
        </w:rPr>
        <w:fldChar w:fldCharType="end"/>
      </w:r>
      <w:r>
        <w:rPr>
          <w:rFonts w:hint="eastAsia" w:ascii="宋体" w:hAnsi="宋体"/>
          <w:color w:val="auto"/>
          <w:sz w:val="28"/>
          <w:szCs w:val="28"/>
          <w:highlight w:val="none"/>
        </w:rPr>
        <w:t>投标人作出的中标后接受招标人对工程质量、进度、安全、造价全面监督及管理并做好配合工作的承诺。</w:t>
      </w:r>
    </w:p>
    <w:p w14:paraId="7439CB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4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④</w:t>
      </w:r>
      <w:r>
        <w:rPr>
          <w:rFonts w:ascii="宋体" w:hAnsi="宋体"/>
          <w:color w:val="auto"/>
          <w:sz w:val="28"/>
          <w:szCs w:val="28"/>
          <w:highlight w:val="none"/>
        </w:rPr>
        <w:fldChar w:fldCharType="end"/>
      </w:r>
      <w:r>
        <w:rPr>
          <w:rFonts w:hint="eastAsia" w:ascii="宋体" w:hAnsi="宋体"/>
          <w:color w:val="auto"/>
          <w:sz w:val="28"/>
          <w:szCs w:val="28"/>
          <w:highlight w:val="none"/>
        </w:rPr>
        <w:t>投标人保证不拖欠农民工工资，保证每月足额支付的承诺。</w:t>
      </w:r>
    </w:p>
    <w:p w14:paraId="733AC2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5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⑤</w:t>
      </w:r>
      <w:r>
        <w:rPr>
          <w:rFonts w:ascii="宋体" w:hAnsi="宋体"/>
          <w:color w:val="auto"/>
          <w:sz w:val="28"/>
          <w:szCs w:val="28"/>
          <w:highlight w:val="none"/>
        </w:rPr>
        <w:fldChar w:fldCharType="end"/>
      </w:r>
      <w:r>
        <w:rPr>
          <w:rFonts w:hint="eastAsia" w:ascii="宋体" w:hAnsi="宋体"/>
          <w:color w:val="auto"/>
          <w:sz w:val="28"/>
          <w:szCs w:val="28"/>
          <w:highlight w:val="none"/>
        </w:rPr>
        <w:t>其他承诺由投标人自行编写</w:t>
      </w:r>
    </w:p>
    <w:p w14:paraId="5ACCE4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（7）关于严禁采取停工、围堵等恶劣方式解决合同纠纷的承诺函</w:t>
      </w:r>
    </w:p>
    <w:p w14:paraId="44D33C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（8）拟投入的机械设备表</w:t>
      </w:r>
    </w:p>
    <w:p w14:paraId="695EC2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（9）劳动力计划表</w:t>
      </w:r>
    </w:p>
    <w:p w14:paraId="76CE86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（10）项目经理简历表</w:t>
      </w:r>
    </w:p>
    <w:p w14:paraId="73B085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）投标人相关证明资料</w:t>
      </w:r>
    </w:p>
    <w:p w14:paraId="3FD128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1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①</w:t>
      </w:r>
      <w:r>
        <w:rPr>
          <w:rFonts w:hint="eastAsia" w:ascii="宋体" w:hAnsi="宋体"/>
          <w:color w:val="auto"/>
          <w:sz w:val="28"/>
          <w:szCs w:val="28"/>
          <w:highlight w:val="none"/>
        </w:rPr>
        <w:fldChar w:fldCharType="end"/>
      </w:r>
      <w:r>
        <w:rPr>
          <w:rFonts w:hint="eastAsia" w:ascii="宋体" w:hAnsi="宋体"/>
          <w:color w:val="auto"/>
          <w:sz w:val="28"/>
          <w:szCs w:val="28"/>
          <w:highlight w:val="none"/>
        </w:rPr>
        <w:t>营业执照（复印件）</w:t>
      </w:r>
    </w:p>
    <w:p w14:paraId="547BB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2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②</w:t>
      </w:r>
      <w:r>
        <w:rPr>
          <w:rFonts w:hint="eastAsia" w:ascii="宋体" w:hAnsi="宋体"/>
          <w:color w:val="auto"/>
          <w:sz w:val="28"/>
          <w:szCs w:val="28"/>
          <w:highlight w:val="none"/>
        </w:rPr>
        <w:fldChar w:fldCharType="end"/>
      </w:r>
      <w:r>
        <w:rPr>
          <w:rFonts w:hint="eastAsia" w:ascii="宋体" w:hAnsi="宋体"/>
          <w:color w:val="auto"/>
          <w:sz w:val="28"/>
          <w:szCs w:val="28"/>
          <w:highlight w:val="none"/>
        </w:rPr>
        <w:t>资质证书（复印件）</w:t>
      </w:r>
    </w:p>
    <w:p w14:paraId="67B8AC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3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③</w:t>
      </w:r>
      <w:r>
        <w:rPr>
          <w:rFonts w:hint="eastAsia" w:ascii="宋体" w:hAnsi="宋体"/>
          <w:color w:val="auto"/>
          <w:sz w:val="28"/>
          <w:szCs w:val="28"/>
          <w:highlight w:val="none"/>
        </w:rPr>
        <w:fldChar w:fldCharType="end"/>
      </w:r>
      <w:r>
        <w:rPr>
          <w:rFonts w:hint="eastAsia" w:ascii="宋体" w:hAnsi="宋体"/>
          <w:color w:val="auto"/>
          <w:sz w:val="28"/>
          <w:szCs w:val="28"/>
          <w:highlight w:val="none"/>
        </w:rPr>
        <w:t>安全生产许可证（复印件）</w:t>
      </w:r>
    </w:p>
    <w:p w14:paraId="3064EF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4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④</w:t>
      </w:r>
      <w:r>
        <w:rPr>
          <w:rFonts w:hint="eastAsia" w:ascii="宋体" w:hAnsi="宋体"/>
          <w:color w:val="auto"/>
          <w:sz w:val="28"/>
          <w:szCs w:val="28"/>
          <w:highlight w:val="none"/>
        </w:rPr>
        <w:fldChar w:fldCharType="end"/>
      </w:r>
      <w:r>
        <w:rPr>
          <w:rFonts w:hint="eastAsia" w:ascii="宋体" w:hAnsi="宋体"/>
          <w:color w:val="auto"/>
          <w:sz w:val="28"/>
          <w:szCs w:val="28"/>
          <w:highlight w:val="none"/>
        </w:rPr>
        <w:t>投标人业绩合同（复印件）</w:t>
      </w:r>
    </w:p>
    <w:p w14:paraId="4F21BF76">
      <w:pPr>
        <w:pStyle w:val="2"/>
        <w:rPr>
          <w:rFonts w:hint="eastAsia"/>
          <w:color w:val="auto"/>
          <w:highlight w:val="none"/>
        </w:rPr>
        <w:sectPr>
          <w:pgSz w:w="11906" w:h="16838"/>
          <w:pgMar w:top="1418" w:right="1418" w:bottom="1418" w:left="1418" w:header="851" w:footer="992" w:gutter="0"/>
          <w:cols w:space="720" w:num="1"/>
          <w:docGrid w:type="lines" w:linePitch="312" w:charSpace="0"/>
        </w:sectPr>
      </w:pPr>
    </w:p>
    <w:p w14:paraId="188C8E0C">
      <w:pPr>
        <w:jc w:val="center"/>
        <w:rPr>
          <w:rFonts w:ascii="宋体" w:hAnsi="宋体"/>
          <w:b/>
          <w:color w:val="auto"/>
          <w:sz w:val="30"/>
          <w:szCs w:val="30"/>
          <w:highlight w:val="none"/>
        </w:rPr>
      </w:pPr>
      <w:r>
        <w:rPr>
          <w:rFonts w:hint="eastAsia" w:ascii="宋体" w:hAnsi="宋体"/>
          <w:b/>
          <w:color w:val="auto"/>
          <w:sz w:val="30"/>
          <w:szCs w:val="30"/>
          <w:highlight w:val="none"/>
        </w:rPr>
        <w:t>三、投标书格式</w:t>
      </w:r>
    </w:p>
    <w:p w14:paraId="61ABCC38">
      <w:pPr>
        <w:jc w:val="center"/>
        <w:rPr>
          <w:rFonts w:ascii="宋体" w:hAnsi="宋体"/>
          <w:color w:val="auto"/>
          <w:sz w:val="28"/>
          <w:szCs w:val="28"/>
          <w:highlight w:val="none"/>
        </w:rPr>
      </w:pPr>
    </w:p>
    <w:p w14:paraId="3BC4794F">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rPr>
        <w:t>工程名称：</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曲靖市会泽县者海镇瓦窑等3个村土地整治(提质改造)项目(一标段施工及种植管护)—土地平整、灌溉与排水、田间道路等工程专业分包</w:t>
      </w:r>
    </w:p>
    <w:p w14:paraId="128ACB56">
      <w:pPr>
        <w:rPr>
          <w:rFonts w:ascii="宋体" w:hAnsi="宋体"/>
          <w:color w:val="auto"/>
          <w:sz w:val="28"/>
          <w:szCs w:val="28"/>
          <w:highlight w:val="none"/>
        </w:rPr>
      </w:pPr>
    </w:p>
    <w:p w14:paraId="1D46A41F">
      <w:pPr>
        <w:pStyle w:val="7"/>
        <w:rPr>
          <w:rFonts w:ascii="宋体" w:hAnsi="宋体"/>
          <w:color w:val="auto"/>
          <w:sz w:val="28"/>
          <w:szCs w:val="28"/>
          <w:highlight w:val="none"/>
        </w:rPr>
      </w:pPr>
    </w:p>
    <w:p w14:paraId="1C42B63B">
      <w:pPr>
        <w:rPr>
          <w:color w:val="auto"/>
          <w:highlight w:val="none"/>
        </w:rPr>
      </w:pPr>
    </w:p>
    <w:p w14:paraId="44FE3A4E">
      <w:pPr>
        <w:ind w:firstLine="3500" w:firstLineChars="1250"/>
        <w:rPr>
          <w:rFonts w:ascii="宋体" w:hAnsi="宋体"/>
          <w:color w:val="auto"/>
          <w:sz w:val="28"/>
          <w:szCs w:val="28"/>
          <w:highlight w:val="none"/>
        </w:rPr>
      </w:pPr>
    </w:p>
    <w:p w14:paraId="64C0A5FF">
      <w:pPr>
        <w:ind w:firstLine="3740" w:firstLineChars="850"/>
        <w:rPr>
          <w:rFonts w:ascii="宋体" w:hAnsi="宋体"/>
          <w:color w:val="auto"/>
          <w:sz w:val="44"/>
          <w:szCs w:val="44"/>
          <w:highlight w:val="none"/>
        </w:rPr>
      </w:pPr>
      <w:r>
        <w:rPr>
          <w:rFonts w:hint="eastAsia" w:ascii="宋体" w:hAnsi="宋体"/>
          <w:color w:val="auto"/>
          <w:sz w:val="44"/>
          <w:szCs w:val="44"/>
          <w:highlight w:val="none"/>
        </w:rPr>
        <w:t>投标书</w:t>
      </w:r>
    </w:p>
    <w:p w14:paraId="269305A9">
      <w:pPr>
        <w:rPr>
          <w:rFonts w:ascii="宋体" w:hAnsi="宋体"/>
          <w:color w:val="auto"/>
          <w:sz w:val="28"/>
          <w:szCs w:val="28"/>
          <w:highlight w:val="none"/>
        </w:rPr>
      </w:pPr>
    </w:p>
    <w:p w14:paraId="6667A198">
      <w:pPr>
        <w:rPr>
          <w:rFonts w:ascii="宋体" w:hAnsi="宋体"/>
          <w:color w:val="auto"/>
          <w:sz w:val="28"/>
          <w:szCs w:val="28"/>
          <w:highlight w:val="none"/>
        </w:rPr>
      </w:pPr>
    </w:p>
    <w:p w14:paraId="5DD8AC01">
      <w:pPr>
        <w:rPr>
          <w:rFonts w:hint="eastAsia" w:ascii="Cambria" w:hAnsi="Cambria"/>
          <w:b/>
          <w:bCs/>
          <w:color w:val="auto"/>
          <w:sz w:val="28"/>
          <w:szCs w:val="28"/>
          <w:highlight w:val="none"/>
        </w:rPr>
      </w:pPr>
    </w:p>
    <w:p w14:paraId="567E05A7">
      <w:pPr>
        <w:pStyle w:val="7"/>
        <w:rPr>
          <w:rFonts w:hint="eastAsia"/>
          <w:color w:val="auto"/>
          <w:highlight w:val="none"/>
        </w:rPr>
      </w:pPr>
    </w:p>
    <w:p w14:paraId="502032EA">
      <w:pPr>
        <w:pStyle w:val="7"/>
        <w:rPr>
          <w:rFonts w:hint="eastAsia"/>
          <w:color w:val="auto"/>
          <w:highlight w:val="none"/>
        </w:rPr>
      </w:pPr>
    </w:p>
    <w:p w14:paraId="459FE7D0">
      <w:pPr>
        <w:pStyle w:val="7"/>
        <w:rPr>
          <w:rFonts w:hint="eastAsia"/>
          <w:color w:val="auto"/>
          <w:highlight w:val="none"/>
        </w:rPr>
      </w:pPr>
    </w:p>
    <w:p w14:paraId="150CC5EE">
      <w:pPr>
        <w:pStyle w:val="7"/>
        <w:rPr>
          <w:rFonts w:hint="eastAsia"/>
          <w:color w:val="auto"/>
          <w:highlight w:val="none"/>
        </w:rPr>
      </w:pPr>
    </w:p>
    <w:p w14:paraId="7D55546E">
      <w:pPr>
        <w:pStyle w:val="7"/>
        <w:rPr>
          <w:rFonts w:hint="eastAsia"/>
          <w:color w:val="auto"/>
          <w:highlight w:val="none"/>
        </w:rPr>
      </w:pPr>
    </w:p>
    <w:p w14:paraId="1133266F">
      <w:pPr>
        <w:pStyle w:val="7"/>
        <w:rPr>
          <w:rFonts w:hint="eastAsia"/>
          <w:color w:val="auto"/>
          <w:highlight w:val="none"/>
        </w:rPr>
      </w:pPr>
    </w:p>
    <w:p w14:paraId="1F35F9DB">
      <w:pPr>
        <w:pStyle w:val="7"/>
        <w:rPr>
          <w:color w:val="auto"/>
          <w:highlight w:val="none"/>
        </w:rPr>
      </w:pPr>
    </w:p>
    <w:p w14:paraId="6E9D3ED4">
      <w:pPr>
        <w:rPr>
          <w:rFonts w:ascii="宋体" w:hAnsi="宋体"/>
          <w:color w:val="auto"/>
          <w:sz w:val="28"/>
          <w:szCs w:val="28"/>
          <w:highlight w:val="none"/>
        </w:rPr>
      </w:pPr>
      <w:r>
        <w:rPr>
          <w:rFonts w:hint="eastAsia" w:ascii="宋体" w:hAnsi="宋体"/>
          <w:color w:val="auto"/>
          <w:sz w:val="28"/>
          <w:szCs w:val="28"/>
          <w:highlight w:val="none"/>
        </w:rPr>
        <w:t>投标人（盖单位公章）：</w:t>
      </w:r>
    </w:p>
    <w:p w14:paraId="174583FC">
      <w:pPr>
        <w:rPr>
          <w:rFonts w:ascii="宋体" w:hAnsi="宋体"/>
          <w:color w:val="auto"/>
          <w:sz w:val="28"/>
          <w:szCs w:val="28"/>
          <w:highlight w:val="none"/>
        </w:rPr>
      </w:pPr>
      <w:r>
        <w:rPr>
          <w:rFonts w:ascii="宋体" w:hAnsi="宋体"/>
          <w:color w:val="auto"/>
          <w:sz w:val="28"/>
          <w:szCs w:val="28"/>
          <w:highlight w:val="none"/>
        </w:rPr>
        <w:t xml:space="preserve"> </w:t>
      </w:r>
    </w:p>
    <w:p w14:paraId="7E085ABD">
      <w:pPr>
        <w:rPr>
          <w:rFonts w:ascii="宋体" w:hAnsi="宋体"/>
          <w:color w:val="auto"/>
          <w:sz w:val="28"/>
          <w:szCs w:val="28"/>
          <w:highlight w:val="none"/>
        </w:rPr>
      </w:pPr>
      <w:r>
        <w:rPr>
          <w:rFonts w:hint="eastAsia" w:ascii="宋体" w:hAnsi="宋体"/>
          <w:color w:val="auto"/>
          <w:sz w:val="28"/>
          <w:szCs w:val="28"/>
          <w:highlight w:val="none"/>
        </w:rPr>
        <w:t xml:space="preserve">委托代理人（签字）：                     </w:t>
      </w:r>
    </w:p>
    <w:p w14:paraId="77FB05C5">
      <w:pPr>
        <w:rPr>
          <w:rFonts w:ascii="宋体" w:hAnsi="宋体"/>
          <w:color w:val="auto"/>
          <w:sz w:val="28"/>
          <w:szCs w:val="28"/>
          <w:highlight w:val="none"/>
        </w:rPr>
      </w:pPr>
    </w:p>
    <w:p w14:paraId="57789F24">
      <w:pPr>
        <w:rPr>
          <w:rFonts w:ascii="宋体" w:hAnsi="宋体"/>
          <w:color w:val="auto"/>
          <w:sz w:val="28"/>
          <w:szCs w:val="28"/>
          <w:highlight w:val="none"/>
        </w:rPr>
      </w:pPr>
      <w:r>
        <w:rPr>
          <w:rFonts w:hint="eastAsia" w:ascii="宋体" w:hAnsi="宋体"/>
          <w:color w:val="auto"/>
          <w:sz w:val="28"/>
          <w:szCs w:val="28"/>
          <w:highlight w:val="none"/>
        </w:rPr>
        <w:t>邮政编码：　　　　电话：　　　　　　传真：　　　　　日期：</w:t>
      </w:r>
    </w:p>
    <w:p w14:paraId="34BECC52">
      <w:pPr>
        <w:rPr>
          <w:color w:val="auto"/>
          <w:highlight w:val="none"/>
        </w:rPr>
      </w:pPr>
    </w:p>
    <w:p w14:paraId="331365CF">
      <w:pPr>
        <w:jc w:val="center"/>
        <w:rPr>
          <w:rFonts w:hint="eastAsia" w:ascii="宋体" w:hAnsi="宋体"/>
          <w:b/>
          <w:bCs/>
          <w:color w:val="auto"/>
          <w:sz w:val="18"/>
          <w:szCs w:val="18"/>
          <w:highlight w:val="none"/>
        </w:rPr>
      </w:pPr>
    </w:p>
    <w:p w14:paraId="1C98CECD">
      <w:pPr>
        <w:jc w:val="center"/>
        <w:rPr>
          <w:rFonts w:hint="eastAsia" w:ascii="宋体" w:hAnsi="宋体"/>
          <w:b/>
          <w:bCs/>
          <w:color w:val="auto"/>
          <w:sz w:val="30"/>
          <w:szCs w:val="30"/>
          <w:highlight w:val="none"/>
        </w:rPr>
      </w:pPr>
    </w:p>
    <w:p w14:paraId="5B0AD633">
      <w:pPr>
        <w:jc w:val="center"/>
        <w:rPr>
          <w:rFonts w:ascii="宋体" w:hAnsi="宋体"/>
          <w:b/>
          <w:bCs/>
          <w:color w:val="auto"/>
          <w:sz w:val="30"/>
          <w:szCs w:val="30"/>
          <w:highlight w:val="none"/>
        </w:rPr>
      </w:pPr>
      <w:r>
        <w:rPr>
          <w:rFonts w:hint="eastAsia" w:ascii="宋体" w:hAnsi="宋体"/>
          <w:b/>
          <w:bCs/>
          <w:color w:val="auto"/>
          <w:sz w:val="30"/>
          <w:szCs w:val="30"/>
          <w:highlight w:val="none"/>
        </w:rPr>
        <w:t>一、投标函</w:t>
      </w:r>
    </w:p>
    <w:p w14:paraId="0368B03C">
      <w:pPr>
        <w:spacing w:line="500" w:lineRule="exact"/>
        <w:rPr>
          <w:rFonts w:ascii="宋体" w:hAnsi="宋体"/>
          <w:color w:val="auto"/>
          <w:sz w:val="28"/>
          <w:szCs w:val="28"/>
          <w:highlight w:val="none"/>
        </w:rPr>
      </w:pPr>
      <w:r>
        <w:rPr>
          <w:rFonts w:hint="eastAsia" w:ascii="宋体" w:hAnsi="宋体"/>
          <w:color w:val="auto"/>
          <w:sz w:val="28"/>
          <w:szCs w:val="28"/>
          <w:highlight w:val="none"/>
        </w:rPr>
        <w:t>致：会泽县乾振建筑工程有限公司</w:t>
      </w:r>
    </w:p>
    <w:p w14:paraId="7AA8C9BD">
      <w:pPr>
        <w:ind w:firstLine="560" w:firstLineChars="200"/>
        <w:rPr>
          <w:rFonts w:ascii="宋体" w:hAnsi="宋体"/>
          <w:color w:val="auto"/>
          <w:sz w:val="28"/>
          <w:szCs w:val="28"/>
          <w:highlight w:val="none"/>
        </w:rPr>
      </w:pPr>
      <w:r>
        <w:rPr>
          <w:rFonts w:hint="eastAsia" w:ascii="宋体" w:hAnsi="宋体"/>
          <w:color w:val="auto"/>
          <w:sz w:val="28"/>
          <w:szCs w:val="28"/>
          <w:highlight w:val="none"/>
        </w:rPr>
        <w:t>1、根据你方招标的</w:t>
      </w:r>
      <w:r>
        <w:rPr>
          <w:rFonts w:hint="eastAsia" w:ascii="宋体" w:hAnsi="宋体"/>
          <w:color w:val="auto"/>
          <w:sz w:val="28"/>
          <w:szCs w:val="28"/>
          <w:highlight w:val="none"/>
          <w:u w:val="single"/>
          <w:lang w:val="en-US" w:eastAsia="zh-CN"/>
        </w:rPr>
        <w:t>曲靖市会泽县者海镇瓦窑等3个村土地整治(提质改造)项目(一标段施工及种植管护)—土地平整、灌溉与排水、田间道路等工程</w:t>
      </w:r>
      <w:r>
        <w:rPr>
          <w:rFonts w:hint="eastAsia" w:ascii="宋体" w:hAnsi="宋体"/>
          <w:color w:val="auto"/>
          <w:sz w:val="28"/>
          <w:szCs w:val="28"/>
          <w:highlight w:val="none"/>
          <w:u w:val="none"/>
          <w:lang w:val="en-US" w:eastAsia="zh-CN"/>
        </w:rPr>
        <w:t>专业分包</w:t>
      </w:r>
      <w:r>
        <w:rPr>
          <w:rFonts w:hint="eastAsia" w:ascii="宋体" w:hAnsi="宋体"/>
          <w:color w:val="auto"/>
          <w:sz w:val="28"/>
          <w:szCs w:val="28"/>
          <w:highlight w:val="none"/>
        </w:rPr>
        <w:t>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大写：</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eastAsia="zh-CN"/>
        </w:rPr>
        <w:t>）</w:t>
      </w:r>
      <w:r>
        <w:rPr>
          <w:rFonts w:hint="eastAsia" w:ascii="宋体" w:hAnsi="宋体"/>
          <w:color w:val="auto"/>
          <w:sz w:val="28"/>
          <w:szCs w:val="28"/>
          <w:highlight w:val="none"/>
        </w:rPr>
        <w:t>承接施工任务（中标后含税综合单价均不在调整），并按分包合同约定的工程承包范围、合同条款、工程建设标准的条件要求承包上述工程的施工，并承担任何质量缺陷保修责任。</w:t>
      </w:r>
    </w:p>
    <w:p w14:paraId="7A2D98D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2、一旦我方中标，我方保证在合同</w:t>
      </w:r>
      <w:r>
        <w:rPr>
          <w:rFonts w:hint="eastAsia" w:ascii="宋体" w:hAnsi="宋体"/>
          <w:color w:val="auto"/>
          <w:sz w:val="28"/>
          <w:szCs w:val="28"/>
          <w:highlight w:val="none"/>
          <w:lang w:val="en-US" w:eastAsia="zh-CN"/>
        </w:rPr>
        <w:t>约定工期</w:t>
      </w:r>
      <w:r>
        <w:rPr>
          <w:rFonts w:hint="eastAsia" w:ascii="宋体" w:hAnsi="宋体"/>
          <w:color w:val="auto"/>
          <w:sz w:val="28"/>
          <w:szCs w:val="28"/>
          <w:highlight w:val="none"/>
        </w:rPr>
        <w:t>内完成承包工作。</w:t>
      </w:r>
    </w:p>
    <w:p w14:paraId="04F3E2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3、我方已详细审查全部招标文件，包括修改意见（如有附则），以及全部参考资料和有关附件。我们完全理解并同意放弃对这方面有不明及误解而要求招标方解释和承担责任的权利。</w:t>
      </w:r>
    </w:p>
    <w:p w14:paraId="0BC25C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4、我方同意所递交的投标文件在“投标须知”规定的投标有效期内有效，在此期间内我方的投标有可能中标，我方将受此约束。</w:t>
      </w:r>
    </w:p>
    <w:p w14:paraId="1A128B0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5、除非另达成协议并生效，你方的中标通知书和本投标文件将构成约束我们双方的合同附件。</w:t>
      </w:r>
    </w:p>
    <w:p w14:paraId="1013A411">
      <w:pPr>
        <w:pStyle w:val="7"/>
        <w:rPr>
          <w:rFonts w:hint="eastAsia"/>
          <w:color w:val="auto"/>
          <w:highlight w:val="none"/>
        </w:rPr>
      </w:pPr>
    </w:p>
    <w:p w14:paraId="5A1918D1">
      <w:pPr>
        <w:pStyle w:val="7"/>
        <w:rPr>
          <w:rFonts w:hint="eastAsia"/>
          <w:color w:val="auto"/>
          <w:highlight w:val="none"/>
        </w:rPr>
      </w:pPr>
    </w:p>
    <w:p w14:paraId="6EFDCF9A">
      <w:pPr>
        <w:pStyle w:val="7"/>
        <w:rPr>
          <w:color w:val="auto"/>
          <w:highlight w:val="none"/>
        </w:rPr>
      </w:pPr>
    </w:p>
    <w:p w14:paraId="4FAE11D8">
      <w:pPr>
        <w:pStyle w:val="7"/>
        <w:rPr>
          <w:color w:val="auto"/>
          <w:highlight w:val="none"/>
        </w:rPr>
      </w:pPr>
    </w:p>
    <w:p w14:paraId="35A78476">
      <w:pPr>
        <w:spacing w:line="500" w:lineRule="exact"/>
        <w:rPr>
          <w:color w:val="auto"/>
          <w:highlight w:val="none"/>
        </w:rPr>
      </w:pPr>
      <w:r>
        <w:rPr>
          <w:rFonts w:hint="eastAsia" w:ascii="宋体" w:hAnsi="宋体"/>
          <w:color w:val="auto"/>
          <w:sz w:val="28"/>
          <w:szCs w:val="28"/>
          <w:highlight w:val="none"/>
        </w:rPr>
        <w:t>投标人（盖单位公章）：　　</w:t>
      </w:r>
    </w:p>
    <w:p w14:paraId="67C0A00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法定代表或委托代理人</w:t>
      </w:r>
      <w:r>
        <w:rPr>
          <w:rFonts w:hint="eastAsia"/>
          <w:color w:val="auto"/>
          <w:sz w:val="28"/>
          <w:szCs w:val="28"/>
          <w:highlight w:val="none"/>
        </w:rPr>
        <w:t>（签字或盖章）</w:t>
      </w:r>
      <w:r>
        <w:rPr>
          <w:rFonts w:hint="eastAsia" w:ascii="宋体" w:hAnsi="宋体"/>
          <w:color w:val="auto"/>
          <w:sz w:val="28"/>
          <w:szCs w:val="28"/>
          <w:highlight w:val="none"/>
        </w:rPr>
        <w:t>：    　　　　</w:t>
      </w:r>
    </w:p>
    <w:p w14:paraId="5A959358">
      <w:pPr>
        <w:spacing w:line="500" w:lineRule="exact"/>
        <w:rPr>
          <w:rFonts w:hint="eastAsia" w:ascii="Cambria" w:hAnsi="Cambria"/>
          <w:b/>
          <w:bCs/>
          <w:color w:val="auto"/>
          <w:sz w:val="28"/>
          <w:szCs w:val="28"/>
          <w:highlight w:val="none"/>
        </w:rPr>
      </w:pPr>
      <w:r>
        <w:rPr>
          <w:rFonts w:hint="eastAsia" w:ascii="宋体" w:hAnsi="宋体"/>
          <w:color w:val="auto"/>
          <w:sz w:val="28"/>
          <w:szCs w:val="28"/>
          <w:highlight w:val="none"/>
        </w:rPr>
        <w:t>邮政编码：　　　　电话：　　　　　　传真：　　　　　日期：</w:t>
      </w:r>
    </w:p>
    <w:p w14:paraId="611A7BCA">
      <w:pPr>
        <w:pStyle w:val="7"/>
        <w:rPr>
          <w:color w:val="auto"/>
          <w:highlight w:val="none"/>
        </w:rPr>
      </w:pPr>
    </w:p>
    <w:p w14:paraId="39021660">
      <w:pPr>
        <w:jc w:val="center"/>
        <w:rPr>
          <w:rFonts w:hint="eastAsia"/>
          <w:b/>
          <w:color w:val="auto"/>
          <w:sz w:val="30"/>
          <w:szCs w:val="30"/>
          <w:highlight w:val="none"/>
        </w:rPr>
      </w:pPr>
    </w:p>
    <w:p w14:paraId="4BB27E7C">
      <w:pPr>
        <w:jc w:val="center"/>
        <w:rPr>
          <w:rFonts w:hint="eastAsia"/>
          <w:b/>
          <w:color w:val="auto"/>
          <w:sz w:val="30"/>
          <w:szCs w:val="30"/>
          <w:highlight w:val="none"/>
        </w:rPr>
      </w:pPr>
      <w:r>
        <w:rPr>
          <w:rFonts w:hint="eastAsia"/>
          <w:b/>
          <w:color w:val="auto"/>
          <w:sz w:val="30"/>
          <w:szCs w:val="30"/>
          <w:highlight w:val="none"/>
        </w:rPr>
        <w:t>二、投标函附录</w:t>
      </w:r>
    </w:p>
    <w:p w14:paraId="02BE34CD">
      <w:pPr>
        <w:pStyle w:val="7"/>
        <w:rPr>
          <w:color w:val="auto"/>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14:paraId="6BD4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53F015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78" w:type="dxa"/>
          </w:tcPr>
          <w:p w14:paraId="11B22D11">
            <w:pPr>
              <w:spacing w:line="240" w:lineRule="atLeast"/>
              <w:ind w:firstLine="630" w:firstLineChars="300"/>
              <w:rPr>
                <w:rFonts w:ascii="宋体" w:hAnsi="宋体" w:cs="宋体"/>
                <w:color w:val="auto"/>
                <w:szCs w:val="21"/>
                <w:highlight w:val="none"/>
              </w:rPr>
            </w:pPr>
            <w:r>
              <w:rPr>
                <w:rFonts w:hint="eastAsia" w:ascii="宋体" w:hAnsi="宋体" w:cs="宋体"/>
                <w:color w:val="auto"/>
                <w:szCs w:val="21"/>
                <w:highlight w:val="none"/>
              </w:rPr>
              <w:t>承诺条款</w:t>
            </w:r>
          </w:p>
        </w:tc>
        <w:tc>
          <w:tcPr>
            <w:tcW w:w="6133" w:type="dxa"/>
          </w:tcPr>
          <w:p w14:paraId="4555F11F">
            <w:pPr>
              <w:spacing w:line="240" w:lineRule="atLeast"/>
              <w:ind w:left="420" w:firstLine="840" w:firstLineChars="400"/>
              <w:rPr>
                <w:rFonts w:ascii="宋体" w:hAnsi="宋体" w:cs="宋体"/>
                <w:color w:val="auto"/>
                <w:szCs w:val="21"/>
                <w:highlight w:val="none"/>
              </w:rPr>
            </w:pPr>
            <w:r>
              <w:rPr>
                <w:rFonts w:hint="eastAsia" w:ascii="宋体" w:hAnsi="宋体" w:cs="宋体"/>
                <w:color w:val="auto"/>
                <w:szCs w:val="21"/>
                <w:highlight w:val="none"/>
              </w:rPr>
              <w:t>承诺内容</w:t>
            </w:r>
          </w:p>
        </w:tc>
      </w:tr>
      <w:tr w14:paraId="1C4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81C22D3">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１</w:t>
            </w:r>
          </w:p>
        </w:tc>
        <w:tc>
          <w:tcPr>
            <w:tcW w:w="2378" w:type="dxa"/>
            <w:vAlign w:val="center"/>
          </w:tcPr>
          <w:p w14:paraId="53902A39">
            <w:pPr>
              <w:spacing w:line="240" w:lineRule="atLeast"/>
              <w:rPr>
                <w:rFonts w:ascii="宋体" w:hAnsi="宋体" w:cs="宋体"/>
                <w:color w:val="auto"/>
                <w:szCs w:val="21"/>
                <w:highlight w:val="none"/>
              </w:rPr>
            </w:pPr>
            <w:r>
              <w:rPr>
                <w:rFonts w:hint="eastAsia" w:ascii="宋体" w:hAnsi="宋体" w:cs="宋体"/>
                <w:color w:val="auto"/>
                <w:szCs w:val="21"/>
                <w:highlight w:val="none"/>
              </w:rPr>
              <w:t>安全、质量履约保证金</w:t>
            </w:r>
          </w:p>
        </w:tc>
        <w:tc>
          <w:tcPr>
            <w:tcW w:w="6133" w:type="dxa"/>
          </w:tcPr>
          <w:p w14:paraId="57CCD0E3">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中标价的</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w:t>
            </w:r>
          </w:p>
        </w:tc>
      </w:tr>
      <w:tr w14:paraId="5E5F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C264FE0">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２</w:t>
            </w:r>
          </w:p>
        </w:tc>
        <w:tc>
          <w:tcPr>
            <w:tcW w:w="2378" w:type="dxa"/>
            <w:vAlign w:val="center"/>
          </w:tcPr>
          <w:p w14:paraId="589183E4">
            <w:pPr>
              <w:spacing w:line="240" w:lineRule="atLeast"/>
              <w:rPr>
                <w:rFonts w:ascii="宋体" w:hAnsi="宋体" w:cs="宋体"/>
                <w:color w:val="auto"/>
                <w:szCs w:val="21"/>
                <w:highlight w:val="none"/>
              </w:rPr>
            </w:pPr>
            <w:r>
              <w:rPr>
                <w:rFonts w:hint="eastAsia" w:ascii="宋体" w:hAnsi="宋体" w:cs="宋体"/>
                <w:color w:val="auto"/>
                <w:szCs w:val="21"/>
                <w:highlight w:val="none"/>
              </w:rPr>
              <w:t>质量承诺</w:t>
            </w:r>
          </w:p>
        </w:tc>
        <w:tc>
          <w:tcPr>
            <w:tcW w:w="6133" w:type="dxa"/>
          </w:tcPr>
          <w:p w14:paraId="7B98098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达到分包合同质量条款约定的控制指标，一次性验收合格。</w:t>
            </w:r>
          </w:p>
        </w:tc>
      </w:tr>
      <w:tr w14:paraId="4FC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CA5FF91">
            <w:pPr>
              <w:spacing w:line="240" w:lineRule="atLeast"/>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2.1</w:t>
            </w:r>
          </w:p>
        </w:tc>
        <w:tc>
          <w:tcPr>
            <w:tcW w:w="2378" w:type="dxa"/>
            <w:vAlign w:val="center"/>
          </w:tcPr>
          <w:p w14:paraId="2094059F">
            <w:pPr>
              <w:spacing w:line="240" w:lineRule="atLeast"/>
              <w:rPr>
                <w:rFonts w:ascii="宋体" w:hAnsi="宋体" w:cs="宋体"/>
                <w:color w:val="auto"/>
                <w:szCs w:val="21"/>
                <w:highlight w:val="none"/>
              </w:rPr>
            </w:pPr>
            <w:r>
              <w:rPr>
                <w:rFonts w:hint="eastAsia" w:ascii="宋体" w:hAnsi="宋体" w:cs="宋体"/>
                <w:color w:val="auto"/>
                <w:szCs w:val="21"/>
                <w:highlight w:val="none"/>
              </w:rPr>
              <w:t>质量违约承诺</w:t>
            </w:r>
          </w:p>
        </w:tc>
        <w:tc>
          <w:tcPr>
            <w:tcW w:w="6133" w:type="dxa"/>
          </w:tcPr>
          <w:p w14:paraId="49C0A80F">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14:paraId="5C1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34B63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78" w:type="dxa"/>
            <w:vAlign w:val="center"/>
          </w:tcPr>
          <w:p w14:paraId="04414E5A">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安全文明施工承诺</w:t>
            </w:r>
          </w:p>
        </w:tc>
        <w:tc>
          <w:tcPr>
            <w:tcW w:w="6133" w:type="dxa"/>
          </w:tcPr>
          <w:p w14:paraId="1E025922">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服从项目部安排，达到项目部管理要求和分包合同约定条款要求。</w:t>
            </w:r>
          </w:p>
        </w:tc>
      </w:tr>
      <w:tr w14:paraId="2F5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08FABA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1208E34B">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安全文明违约承诺</w:t>
            </w:r>
          </w:p>
        </w:tc>
        <w:tc>
          <w:tcPr>
            <w:tcW w:w="6133" w:type="dxa"/>
          </w:tcPr>
          <w:p w14:paraId="3FCB6504">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未按项目部或分包合同约定执行或未达到约定要求，由我方返工达到要求并承担返工费用，如我方不执行，甲方可提供第三方服务，所发生的费用由我方全部承担。</w:t>
            </w:r>
          </w:p>
        </w:tc>
      </w:tr>
      <w:tr w14:paraId="59A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88504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78" w:type="dxa"/>
            <w:vAlign w:val="center"/>
          </w:tcPr>
          <w:p w14:paraId="6C2A650B">
            <w:pPr>
              <w:spacing w:line="240" w:lineRule="atLeast"/>
              <w:rPr>
                <w:rFonts w:ascii="宋体" w:hAnsi="宋体" w:cs="宋体"/>
                <w:color w:val="auto"/>
                <w:szCs w:val="21"/>
                <w:highlight w:val="none"/>
              </w:rPr>
            </w:pPr>
            <w:r>
              <w:rPr>
                <w:rFonts w:hint="eastAsia" w:ascii="宋体" w:hAnsi="宋体" w:cs="宋体"/>
                <w:color w:val="auto"/>
                <w:szCs w:val="21"/>
                <w:highlight w:val="none"/>
              </w:rPr>
              <w:t>工期承诺</w:t>
            </w:r>
          </w:p>
        </w:tc>
        <w:tc>
          <w:tcPr>
            <w:tcW w:w="6133" w:type="dxa"/>
          </w:tcPr>
          <w:p w14:paraId="04A07B9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val="en-US" w:eastAsia="zh-CN"/>
              </w:rPr>
              <w:t>78</w:t>
            </w:r>
            <w:r>
              <w:rPr>
                <w:rFonts w:hint="eastAsia" w:ascii="宋体" w:hAnsi="宋体" w:cs="宋体"/>
                <w:color w:val="auto"/>
                <w:szCs w:val="21"/>
                <w:highlight w:val="none"/>
              </w:rPr>
              <w:t>天（日历天）</w:t>
            </w:r>
          </w:p>
        </w:tc>
      </w:tr>
      <w:tr w14:paraId="6987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A39787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2378" w:type="dxa"/>
            <w:vAlign w:val="center"/>
          </w:tcPr>
          <w:p w14:paraId="4FF6A944">
            <w:pPr>
              <w:spacing w:line="240" w:lineRule="atLeast"/>
              <w:rPr>
                <w:rFonts w:ascii="宋体" w:hAnsi="宋体" w:cs="宋体"/>
                <w:color w:val="auto"/>
                <w:szCs w:val="21"/>
                <w:highlight w:val="none"/>
              </w:rPr>
            </w:pPr>
            <w:r>
              <w:rPr>
                <w:rFonts w:hint="eastAsia" w:ascii="宋体" w:hAnsi="宋体" w:cs="宋体"/>
                <w:color w:val="auto"/>
                <w:szCs w:val="21"/>
                <w:highlight w:val="none"/>
              </w:rPr>
              <w:t>工期违约承诺</w:t>
            </w:r>
          </w:p>
        </w:tc>
        <w:tc>
          <w:tcPr>
            <w:tcW w:w="6133" w:type="dxa"/>
          </w:tcPr>
          <w:p w14:paraId="3FDD2EC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14:paraId="070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56E7696D">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78" w:type="dxa"/>
            <w:vAlign w:val="center"/>
          </w:tcPr>
          <w:p w14:paraId="76545719">
            <w:pPr>
              <w:spacing w:line="240" w:lineRule="atLeast"/>
              <w:rPr>
                <w:rFonts w:ascii="宋体" w:hAnsi="宋体" w:cs="宋体"/>
                <w:color w:val="auto"/>
                <w:szCs w:val="21"/>
                <w:highlight w:val="none"/>
              </w:rPr>
            </w:pPr>
            <w:r>
              <w:rPr>
                <w:rFonts w:hint="eastAsia" w:ascii="宋体" w:hAnsi="宋体" w:cs="宋体"/>
                <w:color w:val="auto"/>
                <w:szCs w:val="21"/>
                <w:highlight w:val="none"/>
              </w:rPr>
              <w:t>劳务人员组织承诺</w:t>
            </w:r>
          </w:p>
        </w:tc>
        <w:tc>
          <w:tcPr>
            <w:tcW w:w="6133" w:type="dxa"/>
          </w:tcPr>
          <w:p w14:paraId="1C14064A">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为保证分包工期能按期完成，我单位保证按照甲方的工期要求组织足够的技工和普工进场，由此增加的费用由我单位自行承担。</w:t>
            </w:r>
          </w:p>
        </w:tc>
      </w:tr>
      <w:tr w14:paraId="682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14:paraId="7ADEB7A7">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78" w:type="dxa"/>
            <w:vAlign w:val="center"/>
          </w:tcPr>
          <w:p w14:paraId="393282AF">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派驻现场负责人</w:t>
            </w:r>
          </w:p>
        </w:tc>
        <w:tc>
          <w:tcPr>
            <w:tcW w:w="6133" w:type="dxa"/>
          </w:tcPr>
          <w:p w14:paraId="11C4D5C0">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58D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79C0F86">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78" w:type="dxa"/>
            <w:vAlign w:val="center"/>
          </w:tcPr>
          <w:p w14:paraId="11A5AC4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派驻现场安全员</w:t>
            </w:r>
          </w:p>
        </w:tc>
        <w:tc>
          <w:tcPr>
            <w:tcW w:w="6133" w:type="dxa"/>
          </w:tcPr>
          <w:p w14:paraId="07F8870C">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EB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F5A1C0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78" w:type="dxa"/>
            <w:vAlign w:val="center"/>
          </w:tcPr>
          <w:p w14:paraId="7D1A569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派驻现场技术负责人</w:t>
            </w:r>
          </w:p>
        </w:tc>
        <w:tc>
          <w:tcPr>
            <w:tcW w:w="6133" w:type="dxa"/>
          </w:tcPr>
          <w:p w14:paraId="1683449D">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6F1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AE3CB0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78" w:type="dxa"/>
            <w:vAlign w:val="center"/>
          </w:tcPr>
          <w:p w14:paraId="2EC00A36">
            <w:pPr>
              <w:spacing w:line="240" w:lineRule="atLeast"/>
              <w:rPr>
                <w:rFonts w:ascii="宋体" w:hAnsi="宋体" w:cs="宋体"/>
                <w:color w:val="auto"/>
                <w:szCs w:val="21"/>
                <w:highlight w:val="none"/>
              </w:rPr>
            </w:pPr>
            <w:r>
              <w:rPr>
                <w:rFonts w:hint="eastAsia" w:ascii="宋体" w:hAnsi="宋体" w:cs="宋体"/>
                <w:color w:val="auto"/>
                <w:szCs w:val="21"/>
                <w:highlight w:val="none"/>
              </w:rPr>
              <w:t>保修期及保修承诺</w:t>
            </w:r>
          </w:p>
        </w:tc>
        <w:tc>
          <w:tcPr>
            <w:tcW w:w="6133" w:type="dxa"/>
          </w:tcPr>
          <w:p w14:paraId="41849139">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保修期：竣工验收后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年，保修期内因我单位质量造成的维修在接到甲方通知后由我单位负责维修处理并承担全部费用，如我单位未在24小时内答复或未派人维修，甲方可找第三方维修，所发生的维修费用由我方全部承担。</w:t>
            </w:r>
          </w:p>
        </w:tc>
      </w:tr>
      <w:tr w14:paraId="72DD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B24595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78" w:type="dxa"/>
            <w:vAlign w:val="center"/>
          </w:tcPr>
          <w:p w14:paraId="4DA90676">
            <w:pPr>
              <w:spacing w:line="240" w:lineRule="atLeast"/>
              <w:rPr>
                <w:rFonts w:ascii="宋体" w:hAnsi="宋体" w:cs="宋体"/>
                <w:color w:val="auto"/>
                <w:szCs w:val="21"/>
                <w:highlight w:val="none"/>
              </w:rPr>
            </w:pPr>
            <w:r>
              <w:rPr>
                <w:rFonts w:hint="eastAsia" w:ascii="宋体" w:hAnsi="宋体" w:cs="宋体"/>
                <w:color w:val="auto"/>
                <w:szCs w:val="21"/>
                <w:highlight w:val="none"/>
              </w:rPr>
              <w:t>其他承诺</w:t>
            </w:r>
          </w:p>
        </w:tc>
        <w:tc>
          <w:tcPr>
            <w:tcW w:w="6133" w:type="dxa"/>
          </w:tcPr>
          <w:p w14:paraId="694C31B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服从项目部现场管理，出现问题与项目部友好协商，绝不采用恶意方式解决纠纷，如</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发生，甲方可按照“关于严禁采取停工、围堵等恶劣方式解决合同纠纷的承诺函”相关承诺条款执行。</w:t>
            </w:r>
          </w:p>
        </w:tc>
      </w:tr>
    </w:tbl>
    <w:p w14:paraId="24B34684">
      <w:pPr>
        <w:pStyle w:val="7"/>
        <w:rPr>
          <w:color w:val="auto"/>
          <w:highlight w:val="none"/>
        </w:rPr>
      </w:pPr>
    </w:p>
    <w:p w14:paraId="223E5816">
      <w:pPr>
        <w:pStyle w:val="7"/>
        <w:rPr>
          <w:color w:val="auto"/>
          <w:highlight w:val="none"/>
        </w:rPr>
      </w:pPr>
    </w:p>
    <w:p w14:paraId="738783C6">
      <w:pPr>
        <w:rPr>
          <w:rFonts w:hint="eastAsia"/>
          <w:color w:val="auto"/>
          <w:sz w:val="28"/>
          <w:szCs w:val="28"/>
          <w:highlight w:val="none"/>
        </w:rPr>
      </w:pPr>
      <w:r>
        <w:rPr>
          <w:rFonts w:hint="eastAsia"/>
          <w:color w:val="auto"/>
          <w:sz w:val="28"/>
          <w:szCs w:val="28"/>
          <w:highlight w:val="none"/>
        </w:rPr>
        <w:t>投标人（盖单位公章）：</w:t>
      </w:r>
    </w:p>
    <w:p w14:paraId="1594F13F">
      <w:pPr>
        <w:rPr>
          <w:color w:val="auto"/>
          <w:sz w:val="28"/>
          <w:szCs w:val="28"/>
          <w:highlight w:val="none"/>
        </w:rPr>
      </w:pPr>
      <w:r>
        <w:rPr>
          <w:rFonts w:hint="eastAsia"/>
          <w:color w:val="auto"/>
          <w:sz w:val="28"/>
          <w:szCs w:val="28"/>
          <w:highlight w:val="none"/>
        </w:rPr>
        <w:t>法定代表人或委托代理人（签字或盖章）：</w:t>
      </w:r>
    </w:p>
    <w:p w14:paraId="1E6F6086">
      <w:pPr>
        <w:rPr>
          <w:rFonts w:hint="eastAsia"/>
          <w:color w:val="auto"/>
          <w:sz w:val="28"/>
          <w:szCs w:val="28"/>
          <w:highlight w:val="none"/>
        </w:rPr>
      </w:pPr>
      <w:r>
        <w:rPr>
          <w:rFonts w:hint="eastAsia"/>
          <w:color w:val="auto"/>
          <w:sz w:val="28"/>
          <w:szCs w:val="28"/>
          <w:highlight w:val="none"/>
        </w:rPr>
        <w:t>日期：</w:t>
      </w:r>
    </w:p>
    <w:p w14:paraId="4E8CD63A">
      <w:pPr>
        <w:jc w:val="center"/>
        <w:rPr>
          <w:rFonts w:hint="eastAsia"/>
          <w:b/>
          <w:color w:val="auto"/>
          <w:sz w:val="30"/>
          <w:szCs w:val="30"/>
          <w:highlight w:val="none"/>
        </w:rPr>
      </w:pPr>
    </w:p>
    <w:p w14:paraId="301556B9">
      <w:pPr>
        <w:jc w:val="center"/>
        <w:rPr>
          <w:b/>
          <w:color w:val="auto"/>
          <w:sz w:val="30"/>
          <w:szCs w:val="30"/>
          <w:highlight w:val="none"/>
        </w:rPr>
      </w:pPr>
      <w:r>
        <w:rPr>
          <w:rFonts w:hint="eastAsia"/>
          <w:b/>
          <w:color w:val="auto"/>
          <w:sz w:val="30"/>
          <w:szCs w:val="30"/>
          <w:highlight w:val="none"/>
        </w:rPr>
        <w:t>三、投标报价清单</w:t>
      </w:r>
    </w:p>
    <w:p w14:paraId="5EDB0684">
      <w:pPr>
        <w:rPr>
          <w:rFonts w:hint="eastAsia" w:ascii="宋体" w:hAnsi="宋体" w:cs="宋体"/>
          <w:b/>
          <w:bCs/>
          <w:color w:val="auto"/>
          <w:sz w:val="28"/>
          <w:szCs w:val="28"/>
          <w:highlight w:val="none"/>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rPr>
        <w:t>曲靖市会泽县者海镇瓦窑等3个村土地整治(提质改造)项目(一标段施工及种植管护)—土地平整、灌溉与排水、田间道路等工程</w:t>
      </w:r>
    </w:p>
    <w:p w14:paraId="1204CEA9">
      <w:pPr>
        <w:pStyle w:val="7"/>
        <w:rPr>
          <w:rFonts w:hint="eastAsia"/>
          <w:color w:val="auto"/>
          <w:highlight w:val="none"/>
          <w:lang w:val="en-US" w:eastAsia="zh-CN"/>
        </w:rPr>
      </w:pPr>
    </w:p>
    <w:tbl>
      <w:tblPr>
        <w:tblStyle w:val="13"/>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2355"/>
        <w:gridCol w:w="765"/>
        <w:gridCol w:w="1170"/>
        <w:gridCol w:w="1335"/>
        <w:gridCol w:w="795"/>
        <w:gridCol w:w="1112"/>
        <w:gridCol w:w="1101"/>
      </w:tblGrid>
      <w:tr w14:paraId="0E25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tblHeader/>
        </w:trPr>
        <w:tc>
          <w:tcPr>
            <w:tcW w:w="418" w:type="pct"/>
            <w:tcBorders>
              <w:bottom w:val="single" w:color="000000" w:sz="4" w:space="0"/>
              <w:right w:val="single" w:color="000000" w:sz="4" w:space="0"/>
            </w:tcBorders>
            <w:shd w:val="clear" w:color="auto" w:fill="auto"/>
            <w:vAlign w:val="center"/>
          </w:tcPr>
          <w:p w14:paraId="6A77E9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249" w:type="pct"/>
            <w:tcBorders>
              <w:left w:val="single" w:color="000000" w:sz="4" w:space="0"/>
              <w:bottom w:val="single" w:color="000000" w:sz="4" w:space="0"/>
              <w:right w:val="single" w:color="000000" w:sz="4" w:space="0"/>
            </w:tcBorders>
            <w:shd w:val="clear" w:color="auto" w:fill="auto"/>
            <w:vAlign w:val="center"/>
          </w:tcPr>
          <w:p w14:paraId="36F7C0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分包项目名称</w:t>
            </w:r>
          </w:p>
        </w:tc>
        <w:tc>
          <w:tcPr>
            <w:tcW w:w="406" w:type="pct"/>
            <w:tcBorders>
              <w:left w:val="single" w:color="000000" w:sz="4" w:space="0"/>
              <w:bottom w:val="single" w:color="000000" w:sz="4" w:space="0"/>
              <w:right w:val="single" w:color="000000" w:sz="4" w:space="0"/>
            </w:tcBorders>
            <w:shd w:val="clear" w:color="auto" w:fill="auto"/>
            <w:vAlign w:val="center"/>
          </w:tcPr>
          <w:p w14:paraId="626FD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620" w:type="pct"/>
            <w:tcBorders>
              <w:left w:val="single" w:color="000000" w:sz="4" w:space="0"/>
              <w:bottom w:val="single" w:color="000000" w:sz="4" w:space="0"/>
              <w:right w:val="single" w:color="000000" w:sz="4" w:space="0"/>
            </w:tcBorders>
            <w:shd w:val="clear" w:color="auto" w:fill="auto"/>
            <w:vAlign w:val="center"/>
          </w:tcPr>
          <w:p w14:paraId="646D67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工程量 </w:t>
            </w:r>
          </w:p>
          <w:p w14:paraId="5F7613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（暂估）</w:t>
            </w:r>
          </w:p>
        </w:tc>
        <w:tc>
          <w:tcPr>
            <w:tcW w:w="708" w:type="pct"/>
            <w:tcBorders>
              <w:left w:val="single" w:color="000000" w:sz="4" w:space="0"/>
              <w:bottom w:val="single" w:color="000000" w:sz="4" w:space="0"/>
              <w:right w:val="single" w:color="000000" w:sz="4" w:space="0"/>
            </w:tcBorders>
            <w:shd w:val="clear" w:color="auto" w:fill="auto"/>
            <w:vAlign w:val="center"/>
          </w:tcPr>
          <w:p w14:paraId="25678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含税综合分包单价（元）</w:t>
            </w:r>
          </w:p>
        </w:tc>
        <w:tc>
          <w:tcPr>
            <w:tcW w:w="421" w:type="pct"/>
            <w:tcBorders>
              <w:left w:val="single" w:color="000000" w:sz="4" w:space="0"/>
              <w:bottom w:val="single" w:color="000000" w:sz="4" w:space="0"/>
              <w:right w:val="single" w:color="000000" w:sz="4" w:space="0"/>
            </w:tcBorders>
            <w:shd w:val="clear" w:color="auto" w:fill="auto"/>
            <w:vAlign w:val="center"/>
          </w:tcPr>
          <w:p w14:paraId="57AB30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税率</w:t>
            </w:r>
          </w:p>
        </w:tc>
        <w:tc>
          <w:tcPr>
            <w:tcW w:w="590" w:type="pct"/>
            <w:tcBorders>
              <w:left w:val="single" w:color="000000" w:sz="4" w:space="0"/>
              <w:bottom w:val="single" w:color="000000" w:sz="4" w:space="0"/>
              <w:right w:val="single" w:color="000000" w:sz="4" w:space="0"/>
            </w:tcBorders>
            <w:shd w:val="clear" w:color="auto" w:fill="auto"/>
            <w:vAlign w:val="center"/>
          </w:tcPr>
          <w:p w14:paraId="741C8C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含税综合</w:t>
            </w:r>
          </w:p>
          <w:p w14:paraId="655AE0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合价（元）</w:t>
            </w:r>
          </w:p>
        </w:tc>
        <w:tc>
          <w:tcPr>
            <w:tcW w:w="584" w:type="pct"/>
            <w:tcBorders>
              <w:left w:val="single" w:color="000000" w:sz="4" w:space="0"/>
              <w:bottom w:val="single" w:color="000000" w:sz="4" w:space="0"/>
            </w:tcBorders>
            <w:shd w:val="clear" w:color="auto" w:fill="auto"/>
            <w:vAlign w:val="center"/>
          </w:tcPr>
          <w:p w14:paraId="7E2AD1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2FA2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83BF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91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土地平整工程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0A13">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BD6">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821943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68B0CE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295F66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DFFB558">
            <w:pPr>
              <w:jc w:val="center"/>
              <w:rPr>
                <w:rFonts w:hint="eastAsia" w:ascii="宋体" w:hAnsi="宋体" w:eastAsia="宋体" w:cs="宋体"/>
                <w:b/>
                <w:bCs/>
                <w:i w:val="0"/>
                <w:iCs w:val="0"/>
                <w:color w:val="auto"/>
                <w:sz w:val="21"/>
                <w:szCs w:val="21"/>
                <w:highlight w:val="none"/>
                <w:u w:val="none"/>
              </w:rPr>
            </w:pPr>
          </w:p>
        </w:tc>
      </w:tr>
      <w:tr w14:paraId="7560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6CAE9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7D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耕作田块修筑工程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A1E4">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0B6">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E4E0EB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E1AC82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35A360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D282A4A">
            <w:pPr>
              <w:jc w:val="center"/>
              <w:rPr>
                <w:rFonts w:hint="eastAsia" w:ascii="宋体" w:hAnsi="宋体" w:eastAsia="宋体" w:cs="宋体"/>
                <w:b/>
                <w:bCs/>
                <w:i w:val="0"/>
                <w:iCs w:val="0"/>
                <w:color w:val="auto"/>
                <w:sz w:val="21"/>
                <w:szCs w:val="21"/>
                <w:highlight w:val="none"/>
                <w:u w:val="none"/>
              </w:rPr>
            </w:pPr>
          </w:p>
        </w:tc>
      </w:tr>
      <w:tr w14:paraId="402B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1EEFB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28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人工挖、挑、抬运土(一、二类土) 挖、运20m内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B8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C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711.77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5B4757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05245E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A7107E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414FE89">
            <w:pPr>
              <w:jc w:val="center"/>
              <w:rPr>
                <w:rFonts w:hint="eastAsia" w:ascii="宋体" w:hAnsi="宋体" w:eastAsia="宋体" w:cs="宋体"/>
                <w:b/>
                <w:bCs/>
                <w:i w:val="0"/>
                <w:iCs w:val="0"/>
                <w:color w:val="auto"/>
                <w:sz w:val="21"/>
                <w:szCs w:val="21"/>
                <w:highlight w:val="none"/>
                <w:u w:val="none"/>
              </w:rPr>
            </w:pPr>
          </w:p>
        </w:tc>
      </w:tr>
      <w:tr w14:paraId="2404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8C2F4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305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推土机推土(一、二类土) 推土距离10～20m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AD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1B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6405.93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127A0B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B4E7AF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73B9F4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807047B">
            <w:pPr>
              <w:jc w:val="center"/>
              <w:rPr>
                <w:rFonts w:hint="eastAsia" w:ascii="宋体" w:hAnsi="宋体" w:eastAsia="宋体" w:cs="宋体"/>
                <w:b/>
                <w:bCs/>
                <w:i w:val="0"/>
                <w:iCs w:val="0"/>
                <w:color w:val="auto"/>
                <w:sz w:val="21"/>
                <w:szCs w:val="21"/>
                <w:highlight w:val="none"/>
                <w:u w:val="none"/>
              </w:rPr>
            </w:pPr>
          </w:p>
        </w:tc>
      </w:tr>
      <w:tr w14:paraId="5217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63A18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7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表土剥离</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52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87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52279.80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354927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5CD313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82D57A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AB7E2AC">
            <w:pPr>
              <w:jc w:val="center"/>
              <w:rPr>
                <w:rFonts w:hint="eastAsia" w:ascii="宋体" w:hAnsi="宋体" w:eastAsia="宋体" w:cs="宋体"/>
                <w:b/>
                <w:bCs/>
                <w:i w:val="0"/>
                <w:iCs w:val="0"/>
                <w:color w:val="auto"/>
                <w:sz w:val="21"/>
                <w:szCs w:val="21"/>
                <w:highlight w:val="none"/>
                <w:u w:val="none"/>
              </w:rPr>
            </w:pPr>
          </w:p>
        </w:tc>
      </w:tr>
      <w:tr w14:paraId="2583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6504F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2D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田埂修筑</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E1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31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5231.53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D89B67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5245B4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71C10F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1A97D1B">
            <w:pPr>
              <w:jc w:val="center"/>
              <w:rPr>
                <w:rFonts w:hint="eastAsia" w:ascii="宋体" w:hAnsi="宋体" w:eastAsia="宋体" w:cs="宋体"/>
                <w:b/>
                <w:bCs/>
                <w:i w:val="0"/>
                <w:iCs w:val="0"/>
                <w:color w:val="auto"/>
                <w:sz w:val="21"/>
                <w:szCs w:val="21"/>
                <w:highlight w:val="none"/>
                <w:u w:val="none"/>
              </w:rPr>
            </w:pPr>
          </w:p>
        </w:tc>
      </w:tr>
      <w:tr w14:paraId="713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8655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B5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泡水耙田</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E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公顷</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8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39.5715</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AF9F01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985571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437364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76068EB">
            <w:pPr>
              <w:jc w:val="center"/>
              <w:rPr>
                <w:rFonts w:hint="eastAsia" w:ascii="宋体" w:hAnsi="宋体" w:eastAsia="宋体" w:cs="宋体"/>
                <w:b/>
                <w:bCs/>
                <w:i w:val="0"/>
                <w:iCs w:val="0"/>
                <w:color w:val="auto"/>
                <w:sz w:val="21"/>
                <w:szCs w:val="21"/>
                <w:highlight w:val="none"/>
                <w:u w:val="none"/>
              </w:rPr>
            </w:pPr>
          </w:p>
        </w:tc>
      </w:tr>
      <w:tr w14:paraId="3694F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C27F1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79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耕作层地力保持工程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34B6">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94A6">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0BD966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1AEE70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0D1293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FBC7136">
            <w:pPr>
              <w:jc w:val="center"/>
              <w:rPr>
                <w:rFonts w:hint="eastAsia" w:ascii="宋体" w:hAnsi="宋体" w:eastAsia="宋体" w:cs="宋体"/>
                <w:b/>
                <w:bCs/>
                <w:i w:val="0"/>
                <w:iCs w:val="0"/>
                <w:color w:val="auto"/>
                <w:sz w:val="21"/>
                <w:szCs w:val="21"/>
                <w:highlight w:val="none"/>
                <w:u w:val="none"/>
              </w:rPr>
            </w:pPr>
          </w:p>
        </w:tc>
      </w:tr>
      <w:tr w14:paraId="0907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5FF4A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71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运距2～3km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01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43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4230.00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EDCE5E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28B895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4EF6A1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2D4B900">
            <w:pPr>
              <w:jc w:val="center"/>
              <w:rPr>
                <w:rFonts w:hint="eastAsia" w:ascii="宋体" w:hAnsi="宋体" w:eastAsia="宋体" w:cs="宋体"/>
                <w:b/>
                <w:bCs/>
                <w:i w:val="0"/>
                <w:iCs w:val="0"/>
                <w:color w:val="auto"/>
                <w:sz w:val="21"/>
                <w:szCs w:val="21"/>
                <w:highlight w:val="none"/>
                <w:u w:val="none"/>
              </w:rPr>
            </w:pPr>
          </w:p>
        </w:tc>
      </w:tr>
      <w:tr w14:paraId="0781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9A1A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132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运距4～5km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4F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6F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40222.50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1FE00F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7CE50F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95FF8A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359E534">
            <w:pPr>
              <w:jc w:val="center"/>
              <w:rPr>
                <w:rFonts w:hint="eastAsia" w:ascii="宋体" w:hAnsi="宋体" w:eastAsia="宋体" w:cs="宋体"/>
                <w:b/>
                <w:bCs/>
                <w:i w:val="0"/>
                <w:iCs w:val="0"/>
                <w:color w:val="auto"/>
                <w:sz w:val="21"/>
                <w:szCs w:val="21"/>
                <w:highlight w:val="none"/>
                <w:u w:val="none"/>
              </w:rPr>
            </w:pPr>
          </w:p>
        </w:tc>
      </w:tr>
      <w:tr w14:paraId="4D7EF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0C741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317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运距5～6km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37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48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38482.00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2B227E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47443C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358506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C4D51AE">
            <w:pPr>
              <w:jc w:val="center"/>
              <w:rPr>
                <w:rFonts w:hint="eastAsia" w:ascii="宋体" w:hAnsi="宋体" w:eastAsia="宋体" w:cs="宋体"/>
                <w:b/>
                <w:bCs/>
                <w:i w:val="0"/>
                <w:iCs w:val="0"/>
                <w:color w:val="auto"/>
                <w:sz w:val="21"/>
                <w:szCs w:val="21"/>
                <w:highlight w:val="none"/>
                <w:u w:val="none"/>
              </w:rPr>
            </w:pPr>
          </w:p>
        </w:tc>
      </w:tr>
      <w:tr w14:paraId="167F2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CDF42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2BC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运距6～7km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28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06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25833.50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CCF1EC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190A1C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427AEA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5819E8A">
            <w:pPr>
              <w:jc w:val="center"/>
              <w:rPr>
                <w:rFonts w:hint="eastAsia" w:ascii="宋体" w:hAnsi="宋体" w:eastAsia="宋体" w:cs="宋体"/>
                <w:b/>
                <w:bCs/>
                <w:i w:val="0"/>
                <w:iCs w:val="0"/>
                <w:color w:val="auto"/>
                <w:sz w:val="21"/>
                <w:szCs w:val="21"/>
                <w:highlight w:val="none"/>
                <w:u w:val="none"/>
              </w:rPr>
            </w:pPr>
          </w:p>
        </w:tc>
      </w:tr>
      <w:tr w14:paraId="2FE4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60AF7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7B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运距7～8km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5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F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4173.50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5A3122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6B2D2E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780C46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A2EA047">
            <w:pPr>
              <w:jc w:val="center"/>
              <w:rPr>
                <w:rFonts w:hint="eastAsia" w:ascii="宋体" w:hAnsi="宋体" w:eastAsia="宋体" w:cs="宋体"/>
                <w:b/>
                <w:bCs/>
                <w:i w:val="0"/>
                <w:iCs w:val="0"/>
                <w:color w:val="auto"/>
                <w:sz w:val="21"/>
                <w:szCs w:val="21"/>
                <w:highlight w:val="none"/>
                <w:u w:val="none"/>
              </w:rPr>
            </w:pPr>
          </w:p>
        </w:tc>
      </w:tr>
      <w:tr w14:paraId="563A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0EBC3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DF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客土回填 运距8～9km 一、二类土 挖装松土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37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A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55391.05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2E1E24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2BFEDC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4C90F0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92583C8">
            <w:pPr>
              <w:jc w:val="center"/>
              <w:rPr>
                <w:rFonts w:hint="eastAsia" w:ascii="宋体" w:hAnsi="宋体" w:eastAsia="宋体" w:cs="宋体"/>
                <w:b/>
                <w:bCs/>
                <w:i w:val="0"/>
                <w:iCs w:val="0"/>
                <w:color w:val="auto"/>
                <w:sz w:val="21"/>
                <w:szCs w:val="21"/>
                <w:highlight w:val="none"/>
                <w:u w:val="none"/>
              </w:rPr>
            </w:pPr>
          </w:p>
        </w:tc>
      </w:tr>
      <w:tr w14:paraId="4D9B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134A3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2B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土地推平压实（实方）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79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151499.30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D3A605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2BB084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7A7998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F6226B6">
            <w:pPr>
              <w:jc w:val="center"/>
              <w:rPr>
                <w:rFonts w:hint="eastAsia" w:ascii="宋体" w:hAnsi="宋体" w:eastAsia="宋体" w:cs="宋体"/>
                <w:b/>
                <w:bCs/>
                <w:i w:val="0"/>
                <w:iCs w:val="0"/>
                <w:color w:val="auto"/>
                <w:sz w:val="21"/>
                <w:szCs w:val="21"/>
                <w:highlight w:val="none"/>
                <w:u w:val="none"/>
              </w:rPr>
            </w:pPr>
          </w:p>
        </w:tc>
      </w:tr>
      <w:tr w14:paraId="315D2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4C5645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6B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撒播有机肥（有机质≥45%，水分≤30%，总养分（氮+五氧化二磷+氧化钾）≥5.0%）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A3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公顷</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27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39.5715</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5B5A8F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8DC77A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9374F1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E50B090">
            <w:pPr>
              <w:jc w:val="center"/>
              <w:rPr>
                <w:rFonts w:hint="eastAsia" w:ascii="宋体" w:hAnsi="宋体" w:eastAsia="宋体" w:cs="宋体"/>
                <w:b/>
                <w:bCs/>
                <w:i w:val="0"/>
                <w:iCs w:val="0"/>
                <w:color w:val="auto"/>
                <w:sz w:val="21"/>
                <w:szCs w:val="21"/>
                <w:highlight w:val="none"/>
                <w:u w:val="none"/>
              </w:rPr>
            </w:pPr>
          </w:p>
        </w:tc>
      </w:tr>
      <w:tr w14:paraId="4CD6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861F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145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灌溉与排水工程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FFC">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BE9">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BBE2F9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66C549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3A6E7B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64B9B00">
            <w:pPr>
              <w:jc w:val="center"/>
              <w:rPr>
                <w:rFonts w:hint="eastAsia" w:ascii="宋体" w:hAnsi="宋体" w:eastAsia="宋体" w:cs="宋体"/>
                <w:b/>
                <w:bCs/>
                <w:i w:val="0"/>
                <w:iCs w:val="0"/>
                <w:color w:val="auto"/>
                <w:sz w:val="21"/>
                <w:szCs w:val="21"/>
                <w:highlight w:val="none"/>
                <w:u w:val="none"/>
              </w:rPr>
            </w:pPr>
          </w:p>
        </w:tc>
      </w:tr>
      <w:tr w14:paraId="6D04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74195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91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输水工程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F73">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FFF0">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auto" w:sz="4" w:space="0"/>
              <w:right w:val="single" w:color="000000" w:sz="4" w:space="0"/>
            </w:tcBorders>
            <w:shd w:val="clear" w:color="auto" w:fill="auto"/>
            <w:vAlign w:val="center"/>
          </w:tcPr>
          <w:p w14:paraId="676D762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auto" w:sz="4" w:space="0"/>
              <w:right w:val="single" w:color="000000" w:sz="4" w:space="0"/>
            </w:tcBorders>
            <w:shd w:val="clear" w:color="auto" w:fill="auto"/>
            <w:vAlign w:val="center"/>
          </w:tcPr>
          <w:p w14:paraId="743D02A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auto" w:sz="4" w:space="0"/>
              <w:right w:val="single" w:color="000000" w:sz="4" w:space="0"/>
            </w:tcBorders>
            <w:shd w:val="clear" w:color="auto" w:fill="auto"/>
            <w:vAlign w:val="center"/>
          </w:tcPr>
          <w:p w14:paraId="2689DF1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D918F03">
            <w:pPr>
              <w:jc w:val="center"/>
              <w:rPr>
                <w:rFonts w:hint="eastAsia" w:ascii="宋体" w:hAnsi="宋体" w:eastAsia="宋体" w:cs="宋体"/>
                <w:b/>
                <w:bCs/>
                <w:i w:val="0"/>
                <w:iCs w:val="0"/>
                <w:color w:val="auto"/>
                <w:sz w:val="21"/>
                <w:szCs w:val="21"/>
                <w:highlight w:val="none"/>
                <w:u w:val="none"/>
              </w:rPr>
            </w:pPr>
          </w:p>
        </w:tc>
      </w:tr>
      <w:tr w14:paraId="54F4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652BA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6A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干管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167">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auto" w:sz="4" w:space="0"/>
            </w:tcBorders>
            <w:shd w:val="clear" w:color="auto" w:fill="auto"/>
            <w:vAlign w:val="center"/>
          </w:tcPr>
          <w:p w14:paraId="2C885CF3">
            <w:pPr>
              <w:jc w:val="center"/>
              <w:rPr>
                <w:rFonts w:hint="eastAsia" w:ascii="宋体" w:hAnsi="宋体" w:eastAsia="宋体" w:cs="宋体"/>
                <w:b/>
                <w:bCs/>
                <w:i w:val="0"/>
                <w:iCs w:val="0"/>
                <w:color w:val="auto"/>
                <w:sz w:val="21"/>
                <w:szCs w:val="21"/>
                <w:highlight w:val="none"/>
                <w:u w:val="none"/>
              </w:rPr>
            </w:pPr>
          </w:p>
        </w:tc>
        <w:tc>
          <w:tcPr>
            <w:tcW w:w="708" w:type="pct"/>
            <w:tcBorders>
              <w:top w:val="single" w:color="auto" w:sz="4" w:space="0"/>
              <w:left w:val="single" w:color="auto" w:sz="4" w:space="0"/>
              <w:bottom w:val="single" w:color="auto" w:sz="4" w:space="0"/>
              <w:right w:val="single" w:color="000000" w:sz="4" w:space="0"/>
            </w:tcBorders>
            <w:shd w:val="clear" w:color="auto" w:fill="auto"/>
            <w:vAlign w:val="center"/>
          </w:tcPr>
          <w:p w14:paraId="5BFEFBB5">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auto" w:sz="4" w:space="0"/>
              <w:right w:val="single" w:color="000000" w:sz="4" w:space="0"/>
            </w:tcBorders>
            <w:shd w:val="clear" w:color="auto" w:fill="auto"/>
            <w:vAlign w:val="center"/>
          </w:tcPr>
          <w:p w14:paraId="59E49FE7">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auto" w:sz="4" w:space="0"/>
              <w:right w:val="single" w:color="auto" w:sz="4" w:space="0"/>
            </w:tcBorders>
            <w:shd w:val="clear" w:color="auto" w:fill="auto"/>
            <w:vAlign w:val="center"/>
          </w:tcPr>
          <w:p w14:paraId="2C195E5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auto" w:sz="4" w:space="0"/>
              <w:bottom w:val="single" w:color="000000" w:sz="4" w:space="0"/>
            </w:tcBorders>
            <w:shd w:val="clear" w:color="auto" w:fill="auto"/>
            <w:vAlign w:val="center"/>
          </w:tcPr>
          <w:p w14:paraId="0B611C6D">
            <w:pPr>
              <w:jc w:val="center"/>
              <w:rPr>
                <w:rFonts w:hint="eastAsia" w:ascii="宋体" w:hAnsi="宋体" w:eastAsia="宋体" w:cs="宋体"/>
                <w:b/>
                <w:bCs/>
                <w:i w:val="0"/>
                <w:iCs w:val="0"/>
                <w:color w:val="auto"/>
                <w:sz w:val="21"/>
                <w:szCs w:val="21"/>
                <w:highlight w:val="none"/>
                <w:u w:val="none"/>
              </w:rPr>
            </w:pPr>
          </w:p>
        </w:tc>
      </w:tr>
      <w:tr w14:paraId="72E7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34431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D56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04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61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218.44 </w:t>
            </w:r>
          </w:p>
        </w:tc>
        <w:tc>
          <w:tcPr>
            <w:tcW w:w="708" w:type="pct"/>
            <w:tcBorders>
              <w:top w:val="single" w:color="auto" w:sz="4" w:space="0"/>
              <w:left w:val="single" w:color="000000" w:sz="4" w:space="0"/>
              <w:bottom w:val="single" w:color="000000" w:sz="4" w:space="0"/>
              <w:right w:val="single" w:color="000000" w:sz="4" w:space="0"/>
            </w:tcBorders>
            <w:shd w:val="clear" w:color="auto" w:fill="auto"/>
            <w:vAlign w:val="center"/>
          </w:tcPr>
          <w:p w14:paraId="195CC0CD">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000000" w:sz="4" w:space="0"/>
              <w:right w:val="single" w:color="000000" w:sz="4" w:space="0"/>
            </w:tcBorders>
            <w:shd w:val="clear" w:color="auto" w:fill="auto"/>
            <w:vAlign w:val="center"/>
          </w:tcPr>
          <w:p w14:paraId="7752B781">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000000" w:sz="4" w:space="0"/>
              <w:right w:val="single" w:color="000000" w:sz="4" w:space="0"/>
            </w:tcBorders>
            <w:shd w:val="clear" w:color="auto" w:fill="auto"/>
            <w:vAlign w:val="center"/>
          </w:tcPr>
          <w:p w14:paraId="4D959A5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15F7232">
            <w:pPr>
              <w:jc w:val="center"/>
              <w:rPr>
                <w:rFonts w:hint="eastAsia" w:ascii="宋体" w:hAnsi="宋体" w:eastAsia="宋体" w:cs="宋体"/>
                <w:b/>
                <w:bCs/>
                <w:i w:val="0"/>
                <w:iCs w:val="0"/>
                <w:color w:val="auto"/>
                <w:sz w:val="21"/>
                <w:szCs w:val="21"/>
                <w:highlight w:val="none"/>
                <w:u w:val="none"/>
              </w:rPr>
            </w:pPr>
          </w:p>
        </w:tc>
      </w:tr>
      <w:tr w14:paraId="3E7D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BEA87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41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2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4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1966.00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3A9FD9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BED0A2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84CA84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A31580D">
            <w:pPr>
              <w:jc w:val="center"/>
              <w:rPr>
                <w:rFonts w:hint="eastAsia" w:ascii="宋体" w:hAnsi="宋体" w:eastAsia="宋体" w:cs="宋体"/>
                <w:b/>
                <w:bCs/>
                <w:i w:val="0"/>
                <w:iCs w:val="0"/>
                <w:color w:val="auto"/>
                <w:sz w:val="21"/>
                <w:szCs w:val="21"/>
                <w:highlight w:val="none"/>
                <w:u w:val="none"/>
              </w:rPr>
            </w:pPr>
          </w:p>
        </w:tc>
      </w:tr>
      <w:tr w14:paraId="16C2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1CA6C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CBC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5E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2C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2067.94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8B32CF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9EE3DB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E01C9B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88237BF">
            <w:pPr>
              <w:jc w:val="center"/>
              <w:rPr>
                <w:rFonts w:hint="eastAsia" w:ascii="宋体" w:hAnsi="宋体" w:eastAsia="宋体" w:cs="宋体"/>
                <w:b/>
                <w:bCs/>
                <w:i w:val="0"/>
                <w:iCs w:val="0"/>
                <w:color w:val="auto"/>
                <w:sz w:val="21"/>
                <w:szCs w:val="21"/>
                <w:highlight w:val="none"/>
                <w:u w:val="none"/>
              </w:rPr>
            </w:pPr>
          </w:p>
        </w:tc>
      </w:tr>
      <w:tr w14:paraId="58FA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0B6B6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A14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焊接钢管安装 直径DN300螺旋钢管（壁厚7mm，公称压力1.6mpa，已做防腐处理）</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9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0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1456.29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EEAC1E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943F8C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7107E3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25B37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B2A7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27BAB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09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DN300三通</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A1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A6C009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68EF26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73F744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527D9C0">
            <w:pPr>
              <w:jc w:val="center"/>
              <w:rPr>
                <w:rFonts w:hint="eastAsia" w:ascii="宋体" w:hAnsi="宋体" w:eastAsia="宋体" w:cs="宋体"/>
                <w:b/>
                <w:bCs/>
                <w:i w:val="0"/>
                <w:iCs w:val="0"/>
                <w:color w:val="auto"/>
                <w:sz w:val="21"/>
                <w:szCs w:val="21"/>
                <w:highlight w:val="none"/>
                <w:u w:val="none"/>
              </w:rPr>
            </w:pPr>
          </w:p>
        </w:tc>
      </w:tr>
      <w:tr w14:paraId="67C5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A805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D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DN300转DN200异径三通</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7D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0B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8F70F5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FD3B4A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1FD369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579713F">
            <w:pPr>
              <w:jc w:val="center"/>
              <w:rPr>
                <w:rFonts w:hint="eastAsia" w:ascii="宋体" w:hAnsi="宋体" w:eastAsia="宋体" w:cs="宋体"/>
                <w:b/>
                <w:bCs/>
                <w:i w:val="0"/>
                <w:iCs w:val="0"/>
                <w:color w:val="auto"/>
                <w:sz w:val="21"/>
                <w:szCs w:val="21"/>
                <w:highlight w:val="none"/>
                <w:u w:val="none"/>
              </w:rPr>
            </w:pPr>
          </w:p>
        </w:tc>
      </w:tr>
      <w:tr w14:paraId="7A82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6619A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A8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DN300伸缩节</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F6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7D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8B3DA9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28817E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19F109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6B47C73">
            <w:pPr>
              <w:jc w:val="center"/>
              <w:rPr>
                <w:rFonts w:hint="eastAsia" w:ascii="宋体" w:hAnsi="宋体" w:eastAsia="宋体" w:cs="宋体"/>
                <w:b/>
                <w:bCs/>
                <w:i w:val="0"/>
                <w:iCs w:val="0"/>
                <w:color w:val="auto"/>
                <w:sz w:val="21"/>
                <w:szCs w:val="21"/>
                <w:highlight w:val="none"/>
                <w:u w:val="none"/>
              </w:rPr>
            </w:pPr>
          </w:p>
        </w:tc>
      </w:tr>
      <w:tr w14:paraId="3C45B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04DF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45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支管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0433">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D871">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2CBBCF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0DB67E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E5940B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2FD3C3C">
            <w:pPr>
              <w:jc w:val="center"/>
              <w:rPr>
                <w:rFonts w:hint="eastAsia" w:ascii="宋体" w:hAnsi="宋体" w:eastAsia="宋体" w:cs="宋体"/>
                <w:b/>
                <w:bCs/>
                <w:i w:val="0"/>
                <w:iCs w:val="0"/>
                <w:color w:val="auto"/>
                <w:sz w:val="21"/>
                <w:szCs w:val="21"/>
                <w:highlight w:val="none"/>
                <w:u w:val="none"/>
              </w:rPr>
            </w:pPr>
          </w:p>
        </w:tc>
      </w:tr>
      <w:tr w14:paraId="1E7D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26940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70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30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47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73.95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A74359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CE6493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087FD6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2630689">
            <w:pPr>
              <w:jc w:val="center"/>
              <w:rPr>
                <w:rFonts w:hint="eastAsia" w:ascii="宋体" w:hAnsi="宋体" w:eastAsia="宋体" w:cs="宋体"/>
                <w:b/>
                <w:bCs/>
                <w:i w:val="0"/>
                <w:iCs w:val="0"/>
                <w:color w:val="auto"/>
                <w:sz w:val="21"/>
                <w:szCs w:val="21"/>
                <w:highlight w:val="none"/>
                <w:u w:val="none"/>
              </w:rPr>
            </w:pPr>
          </w:p>
        </w:tc>
      </w:tr>
      <w:tr w14:paraId="1DFCA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99B4D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900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19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665.58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22BC4F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19F3E2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AE54B3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612B3E2">
            <w:pPr>
              <w:jc w:val="center"/>
              <w:rPr>
                <w:rFonts w:hint="eastAsia" w:ascii="宋体" w:hAnsi="宋体" w:eastAsia="宋体" w:cs="宋体"/>
                <w:b/>
                <w:bCs/>
                <w:i w:val="0"/>
                <w:iCs w:val="0"/>
                <w:color w:val="auto"/>
                <w:sz w:val="21"/>
                <w:szCs w:val="21"/>
                <w:highlight w:val="none"/>
                <w:u w:val="none"/>
              </w:rPr>
            </w:pPr>
          </w:p>
        </w:tc>
      </w:tr>
      <w:tr w14:paraId="61ED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05F79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43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53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7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739.53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E7863D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5C110B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7C842F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630F6A6">
            <w:pPr>
              <w:jc w:val="center"/>
              <w:rPr>
                <w:rFonts w:hint="eastAsia" w:ascii="宋体" w:hAnsi="宋体" w:eastAsia="宋体" w:cs="宋体"/>
                <w:b/>
                <w:bCs/>
                <w:i w:val="0"/>
                <w:iCs w:val="0"/>
                <w:color w:val="auto"/>
                <w:sz w:val="21"/>
                <w:szCs w:val="21"/>
                <w:highlight w:val="none"/>
                <w:u w:val="none"/>
              </w:rPr>
            </w:pPr>
          </w:p>
        </w:tc>
      </w:tr>
      <w:tr w14:paraId="39EBA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BD368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48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PE管道安装 直径200mm(1.0Mpa）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E2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72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1369.51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1BCE36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D25188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C9E790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5AD03D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E7F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3A725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8C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PE管件安装 直径200mm 二接口</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98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8D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721C73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2798D7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D89176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0F279E4">
            <w:pPr>
              <w:jc w:val="center"/>
              <w:rPr>
                <w:rFonts w:hint="eastAsia" w:ascii="宋体" w:hAnsi="宋体" w:eastAsia="宋体" w:cs="宋体"/>
                <w:b/>
                <w:bCs/>
                <w:i w:val="0"/>
                <w:iCs w:val="0"/>
                <w:color w:val="auto"/>
                <w:sz w:val="21"/>
                <w:szCs w:val="21"/>
                <w:highlight w:val="none"/>
                <w:u w:val="none"/>
              </w:rPr>
            </w:pPr>
          </w:p>
        </w:tc>
      </w:tr>
      <w:tr w14:paraId="2AE1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7F2B7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8E5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PE管件Ф200mm三通</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4B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4D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6FFF56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EF8CED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A4DA1E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7556A6B">
            <w:pPr>
              <w:jc w:val="center"/>
              <w:rPr>
                <w:rFonts w:hint="eastAsia" w:ascii="宋体" w:hAnsi="宋体" w:eastAsia="宋体" w:cs="宋体"/>
                <w:b/>
                <w:bCs/>
                <w:i w:val="0"/>
                <w:iCs w:val="0"/>
                <w:color w:val="auto"/>
                <w:sz w:val="21"/>
                <w:szCs w:val="21"/>
                <w:highlight w:val="none"/>
                <w:u w:val="none"/>
              </w:rPr>
            </w:pPr>
          </w:p>
        </w:tc>
      </w:tr>
      <w:tr w14:paraId="0BE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47732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F28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毛管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E2E1">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762C">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3CB8F5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D6EA66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6F6F7F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5234B8D">
            <w:pPr>
              <w:jc w:val="center"/>
              <w:rPr>
                <w:rFonts w:hint="eastAsia" w:ascii="宋体" w:hAnsi="宋体" w:eastAsia="宋体" w:cs="宋体"/>
                <w:b/>
                <w:bCs/>
                <w:i w:val="0"/>
                <w:iCs w:val="0"/>
                <w:color w:val="auto"/>
                <w:sz w:val="21"/>
                <w:szCs w:val="21"/>
                <w:highlight w:val="none"/>
                <w:u w:val="none"/>
              </w:rPr>
            </w:pPr>
          </w:p>
        </w:tc>
      </w:tr>
      <w:tr w14:paraId="55FA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CC07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28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74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5D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EE7EC1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FF4870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09288F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7B99C3A">
            <w:pPr>
              <w:jc w:val="center"/>
              <w:rPr>
                <w:rFonts w:hint="eastAsia" w:ascii="宋体" w:hAnsi="宋体" w:eastAsia="宋体" w:cs="宋体"/>
                <w:b/>
                <w:bCs/>
                <w:i w:val="0"/>
                <w:iCs w:val="0"/>
                <w:color w:val="auto"/>
                <w:sz w:val="21"/>
                <w:szCs w:val="21"/>
                <w:highlight w:val="none"/>
                <w:u w:val="none"/>
              </w:rPr>
            </w:pPr>
          </w:p>
        </w:tc>
      </w:tr>
      <w:tr w14:paraId="5A74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78A14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6CA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BE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C5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83.91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3D14F6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E88588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04E20D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B2A1E64">
            <w:pPr>
              <w:jc w:val="center"/>
              <w:rPr>
                <w:rFonts w:hint="eastAsia" w:ascii="宋体" w:hAnsi="宋体" w:eastAsia="宋体" w:cs="宋体"/>
                <w:b/>
                <w:bCs/>
                <w:i w:val="0"/>
                <w:iCs w:val="0"/>
                <w:color w:val="auto"/>
                <w:sz w:val="21"/>
                <w:szCs w:val="21"/>
                <w:highlight w:val="none"/>
                <w:u w:val="none"/>
              </w:rPr>
            </w:pPr>
          </w:p>
        </w:tc>
      </w:tr>
      <w:tr w14:paraId="43C08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DE6FD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4D8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A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51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93.23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019297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C825CB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A29D1D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1F2075A">
            <w:pPr>
              <w:jc w:val="center"/>
              <w:rPr>
                <w:rFonts w:hint="eastAsia" w:ascii="宋体" w:hAnsi="宋体" w:eastAsia="宋体" w:cs="宋体"/>
                <w:b/>
                <w:bCs/>
                <w:i w:val="0"/>
                <w:iCs w:val="0"/>
                <w:color w:val="auto"/>
                <w:sz w:val="21"/>
                <w:szCs w:val="21"/>
                <w:highlight w:val="none"/>
                <w:u w:val="none"/>
              </w:rPr>
            </w:pPr>
          </w:p>
        </w:tc>
      </w:tr>
      <w:tr w14:paraId="35D8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F8F7D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811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PE管道安装 直径160mm(0.8Mpa)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D3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1D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194.24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4A6017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1600AB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5A802D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AD3583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384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ED61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87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PE管件安装 直径160mm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F8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5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FBF686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E25C05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E049D4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E5058E0">
            <w:pPr>
              <w:jc w:val="center"/>
              <w:rPr>
                <w:rFonts w:hint="eastAsia" w:ascii="宋体" w:hAnsi="宋体" w:eastAsia="宋体" w:cs="宋体"/>
                <w:b/>
                <w:bCs/>
                <w:i w:val="0"/>
                <w:iCs w:val="0"/>
                <w:color w:val="auto"/>
                <w:sz w:val="21"/>
                <w:szCs w:val="21"/>
                <w:highlight w:val="none"/>
                <w:u w:val="none"/>
              </w:rPr>
            </w:pPr>
          </w:p>
        </w:tc>
      </w:tr>
      <w:tr w14:paraId="182F9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D463A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9F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PE管件Ф160mm三通</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D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F0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08" w:type="pct"/>
            <w:tcBorders>
              <w:top w:val="nil"/>
              <w:left w:val="single" w:color="000000" w:sz="4" w:space="0"/>
              <w:bottom w:val="single" w:color="auto" w:sz="4" w:space="0"/>
              <w:right w:val="single" w:color="000000" w:sz="4" w:space="0"/>
            </w:tcBorders>
            <w:shd w:val="clear" w:color="auto" w:fill="auto"/>
            <w:vAlign w:val="center"/>
          </w:tcPr>
          <w:p w14:paraId="0F8C5C7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auto" w:sz="4" w:space="0"/>
              <w:right w:val="single" w:color="000000" w:sz="4" w:space="0"/>
            </w:tcBorders>
            <w:shd w:val="clear" w:color="auto" w:fill="auto"/>
            <w:vAlign w:val="center"/>
          </w:tcPr>
          <w:p w14:paraId="359E834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auto" w:sz="4" w:space="0"/>
              <w:right w:val="single" w:color="000000" w:sz="4" w:space="0"/>
            </w:tcBorders>
            <w:shd w:val="clear" w:color="auto" w:fill="auto"/>
            <w:vAlign w:val="center"/>
          </w:tcPr>
          <w:p w14:paraId="49EFAB6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6760091">
            <w:pPr>
              <w:jc w:val="center"/>
              <w:rPr>
                <w:rFonts w:hint="eastAsia" w:ascii="宋体" w:hAnsi="宋体" w:eastAsia="宋体" w:cs="宋体"/>
                <w:b/>
                <w:bCs/>
                <w:i w:val="0"/>
                <w:iCs w:val="0"/>
                <w:color w:val="auto"/>
                <w:sz w:val="21"/>
                <w:szCs w:val="21"/>
                <w:highlight w:val="none"/>
                <w:u w:val="none"/>
              </w:rPr>
            </w:pPr>
          </w:p>
        </w:tc>
      </w:tr>
      <w:tr w14:paraId="5CD6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4E5D2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４</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96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镇墩</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A29">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auto" w:sz="4" w:space="0"/>
            </w:tcBorders>
            <w:shd w:val="clear" w:color="auto" w:fill="auto"/>
            <w:vAlign w:val="center"/>
          </w:tcPr>
          <w:p w14:paraId="3306E8C8">
            <w:pPr>
              <w:jc w:val="center"/>
              <w:rPr>
                <w:rFonts w:hint="eastAsia" w:ascii="宋体" w:hAnsi="宋体" w:eastAsia="宋体" w:cs="宋体"/>
                <w:b/>
                <w:bCs/>
                <w:i w:val="0"/>
                <w:iCs w:val="0"/>
                <w:color w:val="auto"/>
                <w:sz w:val="21"/>
                <w:szCs w:val="21"/>
                <w:highlight w:val="none"/>
                <w:u w:val="none"/>
              </w:rPr>
            </w:pPr>
          </w:p>
        </w:tc>
        <w:tc>
          <w:tcPr>
            <w:tcW w:w="708" w:type="pct"/>
            <w:tcBorders>
              <w:top w:val="single" w:color="auto" w:sz="4" w:space="0"/>
              <w:left w:val="single" w:color="auto" w:sz="4" w:space="0"/>
              <w:bottom w:val="single" w:color="auto" w:sz="4" w:space="0"/>
              <w:right w:val="single" w:color="000000" w:sz="4" w:space="0"/>
            </w:tcBorders>
            <w:shd w:val="clear" w:color="auto" w:fill="auto"/>
            <w:vAlign w:val="center"/>
          </w:tcPr>
          <w:p w14:paraId="3F4F3593">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auto" w:sz="4" w:space="0"/>
              <w:right w:val="single" w:color="000000" w:sz="4" w:space="0"/>
            </w:tcBorders>
            <w:shd w:val="clear" w:color="auto" w:fill="auto"/>
            <w:vAlign w:val="center"/>
          </w:tcPr>
          <w:p w14:paraId="3F0A595C">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auto" w:sz="4" w:space="0"/>
              <w:right w:val="single" w:color="auto" w:sz="4" w:space="0"/>
            </w:tcBorders>
            <w:shd w:val="clear" w:color="auto" w:fill="auto"/>
            <w:vAlign w:val="center"/>
          </w:tcPr>
          <w:p w14:paraId="6271676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auto" w:sz="4" w:space="0"/>
              <w:bottom w:val="single" w:color="000000" w:sz="4" w:space="0"/>
            </w:tcBorders>
            <w:shd w:val="clear" w:color="auto" w:fill="auto"/>
            <w:vAlign w:val="center"/>
          </w:tcPr>
          <w:p w14:paraId="73EDCA18">
            <w:pPr>
              <w:jc w:val="center"/>
              <w:rPr>
                <w:rFonts w:hint="eastAsia" w:ascii="宋体" w:hAnsi="宋体" w:eastAsia="宋体" w:cs="宋体"/>
                <w:b/>
                <w:bCs/>
                <w:i w:val="0"/>
                <w:iCs w:val="0"/>
                <w:color w:val="auto"/>
                <w:sz w:val="21"/>
                <w:szCs w:val="21"/>
                <w:highlight w:val="none"/>
                <w:u w:val="none"/>
              </w:rPr>
            </w:pPr>
          </w:p>
        </w:tc>
      </w:tr>
      <w:tr w14:paraId="3DA1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44E8D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EA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E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56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9.23 </w:t>
            </w:r>
          </w:p>
        </w:tc>
        <w:tc>
          <w:tcPr>
            <w:tcW w:w="708"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92384">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000000" w:sz="4" w:space="0"/>
              <w:right w:val="single" w:color="000000" w:sz="4" w:space="0"/>
            </w:tcBorders>
            <w:shd w:val="clear" w:color="auto" w:fill="auto"/>
            <w:vAlign w:val="center"/>
          </w:tcPr>
          <w:p w14:paraId="74181C38">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000000" w:sz="4" w:space="0"/>
              <w:right w:val="single" w:color="000000" w:sz="4" w:space="0"/>
            </w:tcBorders>
            <w:shd w:val="clear" w:color="auto" w:fill="auto"/>
            <w:vAlign w:val="center"/>
          </w:tcPr>
          <w:p w14:paraId="14BEB4D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DF050B2">
            <w:pPr>
              <w:jc w:val="center"/>
              <w:rPr>
                <w:rFonts w:hint="eastAsia" w:ascii="宋体" w:hAnsi="宋体" w:eastAsia="宋体" w:cs="宋体"/>
                <w:b/>
                <w:bCs/>
                <w:i w:val="0"/>
                <w:iCs w:val="0"/>
                <w:color w:val="auto"/>
                <w:sz w:val="21"/>
                <w:szCs w:val="21"/>
                <w:highlight w:val="none"/>
                <w:u w:val="none"/>
              </w:rPr>
            </w:pPr>
          </w:p>
        </w:tc>
      </w:tr>
      <w:tr w14:paraId="0FB3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A0EF1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78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68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F9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83.11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9C29E5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C1114E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0DD39B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C7920C8">
            <w:pPr>
              <w:jc w:val="center"/>
              <w:rPr>
                <w:rFonts w:hint="eastAsia" w:ascii="宋体" w:hAnsi="宋体" w:eastAsia="宋体" w:cs="宋体"/>
                <w:b/>
                <w:bCs/>
                <w:i w:val="0"/>
                <w:iCs w:val="0"/>
                <w:color w:val="auto"/>
                <w:sz w:val="21"/>
                <w:szCs w:val="21"/>
                <w:highlight w:val="none"/>
                <w:u w:val="none"/>
              </w:rPr>
            </w:pPr>
          </w:p>
        </w:tc>
      </w:tr>
      <w:tr w14:paraId="2903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9E3CB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88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C20砼镇墩</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59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7E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29.70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6AD3B1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B854FC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871DBC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845589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75D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79182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5E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D4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65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62.64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DAFF24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BF3737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101BC2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53F3228">
            <w:pPr>
              <w:jc w:val="center"/>
              <w:rPr>
                <w:rFonts w:hint="eastAsia" w:ascii="宋体" w:hAnsi="宋体" w:eastAsia="宋体" w:cs="宋体"/>
                <w:b/>
                <w:bCs/>
                <w:i w:val="0"/>
                <w:iCs w:val="0"/>
                <w:color w:val="auto"/>
                <w:sz w:val="21"/>
                <w:szCs w:val="21"/>
                <w:highlight w:val="none"/>
                <w:u w:val="none"/>
              </w:rPr>
            </w:pPr>
          </w:p>
        </w:tc>
      </w:tr>
      <w:tr w14:paraId="71F9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9783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9F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DN300止推环</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E9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3FA6C1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C1FED4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E644AE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66599E4">
            <w:pPr>
              <w:jc w:val="center"/>
              <w:rPr>
                <w:rFonts w:hint="eastAsia" w:ascii="宋体" w:hAnsi="宋体" w:eastAsia="宋体" w:cs="宋体"/>
                <w:b/>
                <w:bCs/>
                <w:i w:val="0"/>
                <w:iCs w:val="0"/>
                <w:color w:val="auto"/>
                <w:sz w:val="21"/>
                <w:szCs w:val="21"/>
                <w:highlight w:val="none"/>
                <w:u w:val="none"/>
              </w:rPr>
            </w:pPr>
          </w:p>
        </w:tc>
      </w:tr>
      <w:tr w14:paraId="0CE2E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F61F5C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C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农渠</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207C">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27BE">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4EA51B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E144AD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E39AC8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AD83E55">
            <w:pPr>
              <w:jc w:val="center"/>
              <w:rPr>
                <w:rFonts w:hint="eastAsia" w:ascii="宋体" w:hAnsi="宋体" w:eastAsia="宋体" w:cs="宋体"/>
                <w:b/>
                <w:bCs/>
                <w:i w:val="0"/>
                <w:iCs w:val="0"/>
                <w:color w:val="auto"/>
                <w:sz w:val="21"/>
                <w:szCs w:val="21"/>
                <w:highlight w:val="none"/>
                <w:u w:val="none"/>
              </w:rPr>
            </w:pPr>
          </w:p>
        </w:tc>
      </w:tr>
      <w:tr w14:paraId="396A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5D3E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76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DE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B8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2022.67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5CC492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645F65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F8ED82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46649BE">
            <w:pPr>
              <w:jc w:val="center"/>
              <w:rPr>
                <w:rFonts w:hint="eastAsia" w:ascii="宋体" w:hAnsi="宋体" w:eastAsia="宋体" w:cs="宋体"/>
                <w:b/>
                <w:bCs/>
                <w:i w:val="0"/>
                <w:iCs w:val="0"/>
                <w:color w:val="auto"/>
                <w:sz w:val="21"/>
                <w:szCs w:val="21"/>
                <w:highlight w:val="none"/>
                <w:u w:val="none"/>
              </w:rPr>
            </w:pPr>
          </w:p>
        </w:tc>
      </w:tr>
      <w:tr w14:paraId="3A67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96F5D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71D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C20混凝土渠(沟)底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3B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208.36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562111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9CB449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3584B2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D86DE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5F20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2677A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DE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C20砼渠壁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A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B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1150.97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7DB977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EB5F13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28B45C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26417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41F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82DCA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3F1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A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71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67.79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BB990D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60323C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0DC0FC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EBC90FE">
            <w:pPr>
              <w:jc w:val="center"/>
              <w:rPr>
                <w:rFonts w:hint="eastAsia" w:ascii="宋体" w:hAnsi="宋体" w:eastAsia="宋体" w:cs="宋体"/>
                <w:b/>
                <w:bCs/>
                <w:i w:val="0"/>
                <w:iCs w:val="0"/>
                <w:color w:val="auto"/>
                <w:sz w:val="21"/>
                <w:szCs w:val="21"/>
                <w:highlight w:val="none"/>
                <w:u w:val="none"/>
              </w:rPr>
            </w:pPr>
          </w:p>
        </w:tc>
      </w:tr>
      <w:tr w14:paraId="72EB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3D37D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BA2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A15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48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561.30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2F4D3C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6BF6A8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D0E068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0C4FC34">
            <w:pPr>
              <w:jc w:val="center"/>
              <w:rPr>
                <w:rFonts w:hint="eastAsia" w:ascii="宋体" w:hAnsi="宋体" w:eastAsia="宋体" w:cs="宋体"/>
                <w:b/>
                <w:bCs/>
                <w:i w:val="0"/>
                <w:iCs w:val="0"/>
                <w:color w:val="auto"/>
                <w:sz w:val="21"/>
                <w:szCs w:val="21"/>
                <w:highlight w:val="none"/>
                <w:u w:val="none"/>
              </w:rPr>
            </w:pPr>
          </w:p>
        </w:tc>
      </w:tr>
      <w:tr w14:paraId="6121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DD924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7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砌体砂浆抹面 立面 平均厚3cm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F5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36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588.73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EBC0FF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E7008D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48CE09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0680E6C">
            <w:pPr>
              <w:jc w:val="center"/>
              <w:rPr>
                <w:rFonts w:hint="eastAsia" w:ascii="宋体" w:hAnsi="宋体" w:eastAsia="宋体" w:cs="宋体"/>
                <w:b/>
                <w:bCs/>
                <w:i w:val="0"/>
                <w:iCs w:val="0"/>
                <w:color w:val="auto"/>
                <w:sz w:val="21"/>
                <w:szCs w:val="21"/>
                <w:highlight w:val="none"/>
                <w:u w:val="none"/>
              </w:rPr>
            </w:pPr>
          </w:p>
        </w:tc>
      </w:tr>
      <w:tr w14:paraId="706F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38245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625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木闸门</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7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142.63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8B1901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FA1F0C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CF756B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4A88BF7">
            <w:pPr>
              <w:jc w:val="center"/>
              <w:rPr>
                <w:rFonts w:hint="eastAsia" w:ascii="宋体" w:hAnsi="宋体" w:eastAsia="宋体" w:cs="宋体"/>
                <w:b/>
                <w:bCs/>
                <w:i w:val="0"/>
                <w:iCs w:val="0"/>
                <w:color w:val="auto"/>
                <w:sz w:val="21"/>
                <w:szCs w:val="21"/>
                <w:highlight w:val="none"/>
                <w:u w:val="none"/>
              </w:rPr>
            </w:pPr>
          </w:p>
        </w:tc>
      </w:tr>
      <w:tr w14:paraId="2CBBA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9D89E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６</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BC2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农渠修复</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A18A">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E4B7">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4C67E9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9A3CBD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DF8AE0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13D5C8F">
            <w:pPr>
              <w:jc w:val="center"/>
              <w:rPr>
                <w:rFonts w:hint="eastAsia" w:ascii="宋体" w:hAnsi="宋体" w:eastAsia="宋体" w:cs="宋体"/>
                <w:b/>
                <w:bCs/>
                <w:i w:val="0"/>
                <w:iCs w:val="0"/>
                <w:color w:val="auto"/>
                <w:sz w:val="21"/>
                <w:szCs w:val="21"/>
                <w:highlight w:val="none"/>
                <w:u w:val="none"/>
              </w:rPr>
            </w:pPr>
          </w:p>
        </w:tc>
      </w:tr>
      <w:tr w14:paraId="1FB3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CF8EC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EC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C20 砼渠壁修复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E74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63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94B7F0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FF7305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6CC44D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3BEFC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CCF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C3945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D8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M7.5浆砌块石沟壁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4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C8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13C0F2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E18411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48D21A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6D5636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45E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95AF2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A7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排水工程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6F46">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F913">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364E64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5560F4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D369DB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E32A51D">
            <w:pPr>
              <w:jc w:val="center"/>
              <w:rPr>
                <w:rFonts w:hint="eastAsia" w:ascii="宋体" w:hAnsi="宋体" w:eastAsia="宋体" w:cs="宋体"/>
                <w:b/>
                <w:bCs/>
                <w:i w:val="0"/>
                <w:iCs w:val="0"/>
                <w:color w:val="auto"/>
                <w:sz w:val="21"/>
                <w:szCs w:val="21"/>
                <w:highlight w:val="none"/>
                <w:u w:val="none"/>
              </w:rPr>
            </w:pPr>
          </w:p>
        </w:tc>
      </w:tr>
      <w:tr w14:paraId="2FE9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829AF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F2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改建斗沟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3A80">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575">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FE078E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B4E5C8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C0DA8B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DB2BBE1">
            <w:pPr>
              <w:jc w:val="center"/>
              <w:rPr>
                <w:rFonts w:hint="eastAsia" w:ascii="宋体" w:hAnsi="宋体" w:eastAsia="宋体" w:cs="宋体"/>
                <w:b/>
                <w:bCs/>
                <w:i w:val="0"/>
                <w:iCs w:val="0"/>
                <w:color w:val="auto"/>
                <w:sz w:val="21"/>
                <w:szCs w:val="21"/>
                <w:highlight w:val="none"/>
                <w:u w:val="none"/>
              </w:rPr>
            </w:pPr>
          </w:p>
        </w:tc>
      </w:tr>
      <w:tr w14:paraId="3B01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0158F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9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4D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4A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1659.99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BB780E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A44CFE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306CD6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FDFA0AC">
            <w:pPr>
              <w:jc w:val="center"/>
              <w:rPr>
                <w:rFonts w:hint="eastAsia" w:ascii="宋体" w:hAnsi="宋体" w:eastAsia="宋体" w:cs="宋体"/>
                <w:b/>
                <w:bCs/>
                <w:i w:val="0"/>
                <w:iCs w:val="0"/>
                <w:color w:val="auto"/>
                <w:sz w:val="21"/>
                <w:szCs w:val="21"/>
                <w:highlight w:val="none"/>
                <w:u w:val="none"/>
              </w:rPr>
            </w:pPr>
          </w:p>
        </w:tc>
      </w:tr>
      <w:tr w14:paraId="723A8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9D6B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5E3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75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39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14939.88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B6D529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6C1882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A5BE10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3C5255B">
            <w:pPr>
              <w:jc w:val="center"/>
              <w:rPr>
                <w:rFonts w:hint="eastAsia" w:ascii="宋体" w:hAnsi="宋体" w:eastAsia="宋体" w:cs="宋体"/>
                <w:b/>
                <w:bCs/>
                <w:i w:val="0"/>
                <w:iCs w:val="0"/>
                <w:color w:val="auto"/>
                <w:sz w:val="21"/>
                <w:szCs w:val="21"/>
                <w:highlight w:val="none"/>
                <w:u w:val="none"/>
              </w:rPr>
            </w:pPr>
          </w:p>
        </w:tc>
      </w:tr>
      <w:tr w14:paraId="33C9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E8233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2A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挖掘机挖淤泥</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A3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3B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5122.92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33DB6D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7E9235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C04A3B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C18CFF9">
            <w:pPr>
              <w:jc w:val="center"/>
              <w:rPr>
                <w:rFonts w:hint="eastAsia" w:ascii="宋体" w:hAnsi="宋体" w:eastAsia="宋体" w:cs="宋体"/>
                <w:b/>
                <w:bCs/>
                <w:i w:val="0"/>
                <w:iCs w:val="0"/>
                <w:color w:val="auto"/>
                <w:sz w:val="21"/>
                <w:szCs w:val="21"/>
                <w:highlight w:val="none"/>
                <w:u w:val="none"/>
              </w:rPr>
            </w:pPr>
          </w:p>
        </w:tc>
      </w:tr>
      <w:tr w14:paraId="62A5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95D9C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92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软土地基处理(抛石挤淤设计抛石量)</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A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9E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3842.19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57F5FE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8207D0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7EB915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75D285C">
            <w:pPr>
              <w:jc w:val="center"/>
              <w:rPr>
                <w:rFonts w:hint="eastAsia" w:ascii="宋体" w:hAnsi="宋体" w:eastAsia="宋体" w:cs="宋体"/>
                <w:b/>
                <w:bCs/>
                <w:i w:val="0"/>
                <w:iCs w:val="0"/>
                <w:color w:val="auto"/>
                <w:sz w:val="21"/>
                <w:szCs w:val="21"/>
                <w:highlight w:val="none"/>
                <w:u w:val="none"/>
              </w:rPr>
            </w:pPr>
          </w:p>
        </w:tc>
      </w:tr>
      <w:tr w14:paraId="4B22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80964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D4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C20砼沟底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5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A4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A8DF25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F2D30F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51BEEA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85F16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DF3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D0C8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451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M7.5浆砌块石沟壁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77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33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9498.92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CE14B1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6E73C3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541BFA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B78E7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94B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689ED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E7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C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7A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474.95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46EF3F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4A2577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52CB26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A679E2C">
            <w:pPr>
              <w:jc w:val="center"/>
              <w:rPr>
                <w:rFonts w:hint="eastAsia" w:ascii="宋体" w:hAnsi="宋体" w:eastAsia="宋体" w:cs="宋体"/>
                <w:b/>
                <w:bCs/>
                <w:i w:val="0"/>
                <w:iCs w:val="0"/>
                <w:color w:val="auto"/>
                <w:sz w:val="21"/>
                <w:szCs w:val="21"/>
                <w:highlight w:val="none"/>
                <w:u w:val="none"/>
              </w:rPr>
            </w:pPr>
          </w:p>
        </w:tc>
      </w:tr>
      <w:tr w14:paraId="45CC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A2DCD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EEF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A6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C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5043.48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E32668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276577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7C9638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D596052">
            <w:pPr>
              <w:jc w:val="center"/>
              <w:rPr>
                <w:rFonts w:hint="eastAsia" w:ascii="宋体" w:hAnsi="宋体" w:eastAsia="宋体" w:cs="宋体"/>
                <w:b/>
                <w:bCs/>
                <w:i w:val="0"/>
                <w:iCs w:val="0"/>
                <w:color w:val="auto"/>
                <w:sz w:val="21"/>
                <w:szCs w:val="21"/>
                <w:highlight w:val="none"/>
                <w:u w:val="none"/>
              </w:rPr>
            </w:pPr>
          </w:p>
        </w:tc>
      </w:tr>
      <w:tr w14:paraId="5214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13056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23B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C20混凝土压顶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D8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C165B3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F5305C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5C9427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82CE2E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B67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C6DF4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3B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浆砌块石固床坝</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93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C9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133.12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6C5E0A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ADE195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D27A21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8C079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787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A8DFB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3AD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C20混凝土压顶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3E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1657CB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6903FB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CFC50D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9284E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05D4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35A93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35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农沟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BC24">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4D58">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ED2642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FFAF28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125D07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B4631ED">
            <w:pPr>
              <w:jc w:val="center"/>
              <w:rPr>
                <w:rFonts w:hint="eastAsia" w:ascii="宋体" w:hAnsi="宋体" w:eastAsia="宋体" w:cs="宋体"/>
                <w:b/>
                <w:bCs/>
                <w:i w:val="0"/>
                <w:iCs w:val="0"/>
                <w:color w:val="auto"/>
                <w:sz w:val="21"/>
                <w:szCs w:val="21"/>
                <w:highlight w:val="none"/>
                <w:u w:val="none"/>
              </w:rPr>
            </w:pPr>
          </w:p>
        </w:tc>
      </w:tr>
      <w:tr w14:paraId="2F29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6AFD2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C1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645.94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702355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CF6897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1D78BF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2BA153C">
            <w:pPr>
              <w:jc w:val="center"/>
              <w:rPr>
                <w:rFonts w:hint="eastAsia" w:ascii="宋体" w:hAnsi="宋体" w:eastAsia="宋体" w:cs="宋体"/>
                <w:b/>
                <w:bCs/>
                <w:i w:val="0"/>
                <w:iCs w:val="0"/>
                <w:color w:val="auto"/>
                <w:sz w:val="21"/>
                <w:szCs w:val="21"/>
                <w:highlight w:val="none"/>
                <w:u w:val="none"/>
              </w:rPr>
            </w:pPr>
          </w:p>
        </w:tc>
      </w:tr>
      <w:tr w14:paraId="0B0C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A3DE0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1A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 砼沟底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1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25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9C6944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529966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C3756A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3C1A6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FA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08901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7B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 砼沟壁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D5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F8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267.28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D3F406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BCA2C3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04075FF">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C44E0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A2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AA3CE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11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43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B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5BBFB9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C2B89F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3742E5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933DF8E">
            <w:pPr>
              <w:jc w:val="center"/>
              <w:rPr>
                <w:rFonts w:hint="eastAsia" w:ascii="宋体" w:hAnsi="宋体" w:eastAsia="宋体" w:cs="宋体"/>
                <w:b/>
                <w:bCs/>
                <w:i w:val="0"/>
                <w:iCs w:val="0"/>
                <w:color w:val="auto"/>
                <w:sz w:val="21"/>
                <w:szCs w:val="21"/>
                <w:highlight w:val="none"/>
                <w:u w:val="none"/>
              </w:rPr>
            </w:pPr>
          </w:p>
        </w:tc>
      </w:tr>
      <w:tr w14:paraId="643C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85159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14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E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E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267.28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0FAF45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5DBE82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62F85C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01B52C1">
            <w:pPr>
              <w:jc w:val="center"/>
              <w:rPr>
                <w:rFonts w:hint="eastAsia" w:ascii="宋体" w:hAnsi="宋体" w:eastAsia="宋体" w:cs="宋体"/>
                <w:b/>
                <w:bCs/>
                <w:i w:val="0"/>
                <w:iCs w:val="0"/>
                <w:color w:val="auto"/>
                <w:sz w:val="21"/>
                <w:szCs w:val="21"/>
                <w:highlight w:val="none"/>
                <w:u w:val="none"/>
              </w:rPr>
            </w:pPr>
          </w:p>
        </w:tc>
      </w:tr>
      <w:tr w14:paraId="42000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ECBB7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DD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石头河清淤</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BDB1">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817">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08F756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209A73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DB7EC60">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E89BD8C">
            <w:pPr>
              <w:jc w:val="center"/>
              <w:rPr>
                <w:rFonts w:hint="eastAsia" w:ascii="宋体" w:hAnsi="宋体" w:eastAsia="宋体" w:cs="宋体"/>
                <w:b/>
                <w:bCs/>
                <w:i w:val="0"/>
                <w:iCs w:val="0"/>
                <w:color w:val="auto"/>
                <w:sz w:val="21"/>
                <w:szCs w:val="21"/>
                <w:highlight w:val="none"/>
                <w:u w:val="none"/>
              </w:rPr>
            </w:pPr>
          </w:p>
        </w:tc>
      </w:tr>
      <w:tr w14:paraId="6662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E7EB1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挖掘机挖淤泥</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5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8C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3655.29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FB1FAF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F00302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2E589F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6546767">
            <w:pPr>
              <w:jc w:val="center"/>
              <w:rPr>
                <w:rFonts w:hint="eastAsia" w:ascii="宋体" w:hAnsi="宋体" w:eastAsia="宋体" w:cs="宋体"/>
                <w:b/>
                <w:bCs/>
                <w:i w:val="0"/>
                <w:iCs w:val="0"/>
                <w:color w:val="auto"/>
                <w:sz w:val="21"/>
                <w:szCs w:val="21"/>
                <w:highlight w:val="none"/>
                <w:u w:val="none"/>
              </w:rPr>
            </w:pPr>
          </w:p>
        </w:tc>
      </w:tr>
      <w:tr w14:paraId="28A6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AE11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C98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渠系建筑物工程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EAA2">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6165">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6FB686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CBC8CF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3A4088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52B09C2">
            <w:pPr>
              <w:jc w:val="center"/>
              <w:rPr>
                <w:rFonts w:hint="eastAsia" w:ascii="宋体" w:hAnsi="宋体" w:eastAsia="宋体" w:cs="宋体"/>
                <w:b/>
                <w:bCs/>
                <w:i w:val="0"/>
                <w:iCs w:val="0"/>
                <w:color w:val="auto"/>
                <w:sz w:val="21"/>
                <w:szCs w:val="21"/>
                <w:highlight w:val="none"/>
                <w:u w:val="none"/>
              </w:rPr>
            </w:pPr>
          </w:p>
        </w:tc>
      </w:tr>
      <w:tr w14:paraId="24136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5AAED2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F59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消力池</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94DF">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72A8">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E3641E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3BBF56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564C89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D74B6BA">
            <w:pPr>
              <w:jc w:val="center"/>
              <w:rPr>
                <w:rFonts w:hint="eastAsia" w:ascii="宋体" w:hAnsi="宋体" w:eastAsia="宋体" w:cs="宋体"/>
                <w:b/>
                <w:bCs/>
                <w:i w:val="0"/>
                <w:iCs w:val="0"/>
                <w:color w:val="auto"/>
                <w:sz w:val="21"/>
                <w:szCs w:val="21"/>
                <w:highlight w:val="none"/>
                <w:u w:val="none"/>
              </w:rPr>
            </w:pPr>
          </w:p>
        </w:tc>
      </w:tr>
      <w:tr w14:paraId="77AD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C264B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AB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97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612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D203C3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11E921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775C4F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76463BB">
            <w:pPr>
              <w:jc w:val="center"/>
              <w:rPr>
                <w:rFonts w:hint="eastAsia" w:ascii="宋体" w:hAnsi="宋体" w:eastAsia="宋体" w:cs="宋体"/>
                <w:b/>
                <w:bCs/>
                <w:i w:val="0"/>
                <w:iCs w:val="0"/>
                <w:color w:val="auto"/>
                <w:sz w:val="21"/>
                <w:szCs w:val="21"/>
                <w:highlight w:val="none"/>
                <w:u w:val="none"/>
              </w:rPr>
            </w:pPr>
          </w:p>
        </w:tc>
      </w:tr>
      <w:tr w14:paraId="4FB23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740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F5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65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88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C0E53A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95501A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6A2903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9A07070">
            <w:pPr>
              <w:jc w:val="center"/>
              <w:rPr>
                <w:rFonts w:hint="eastAsia" w:ascii="宋体" w:hAnsi="宋体" w:eastAsia="宋体" w:cs="宋体"/>
                <w:b/>
                <w:bCs/>
                <w:i w:val="0"/>
                <w:iCs w:val="0"/>
                <w:color w:val="auto"/>
                <w:sz w:val="21"/>
                <w:szCs w:val="21"/>
                <w:highlight w:val="none"/>
                <w:u w:val="none"/>
              </w:rPr>
            </w:pPr>
          </w:p>
        </w:tc>
      </w:tr>
      <w:tr w14:paraId="4B3E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E6BAE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A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C15混凝土垫层</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64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71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B14C10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048AF8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9DDA80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95E72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DD0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72C4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298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C25混凝土池底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5E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6F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9F6FC2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280666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2F57D2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4E487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768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973C0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4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C25混凝土池壁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307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06A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016C7E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5B7E0D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5CC2AB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749CF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3445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2321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4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C25混凝土池底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9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DE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0.78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0B7D50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213880F">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F2F624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F9BC6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8FA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73E1E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07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C25矩形明渠壁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0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3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0.90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82C08E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EAA73E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AF9B27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BCE0DF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638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FB8F9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97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0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DA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0.80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55B1DC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D584B8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0B0467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883A03C">
            <w:pPr>
              <w:jc w:val="center"/>
              <w:rPr>
                <w:rFonts w:hint="eastAsia" w:ascii="宋体" w:hAnsi="宋体" w:eastAsia="宋体" w:cs="宋体"/>
                <w:b/>
                <w:bCs/>
                <w:i w:val="0"/>
                <w:iCs w:val="0"/>
                <w:color w:val="auto"/>
                <w:sz w:val="21"/>
                <w:szCs w:val="21"/>
                <w:highlight w:val="none"/>
                <w:u w:val="none"/>
              </w:rPr>
            </w:pPr>
          </w:p>
        </w:tc>
      </w:tr>
      <w:tr w14:paraId="6184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FA0D8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72E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A5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2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6158D3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C2DA4B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F6E3220">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64C5227">
            <w:pPr>
              <w:jc w:val="center"/>
              <w:rPr>
                <w:rFonts w:hint="eastAsia" w:ascii="宋体" w:hAnsi="宋体" w:eastAsia="宋体" w:cs="宋体"/>
                <w:b/>
                <w:bCs/>
                <w:i w:val="0"/>
                <w:iCs w:val="0"/>
                <w:color w:val="auto"/>
                <w:sz w:val="21"/>
                <w:szCs w:val="21"/>
                <w:highlight w:val="none"/>
                <w:u w:val="none"/>
              </w:rPr>
            </w:pPr>
          </w:p>
        </w:tc>
      </w:tr>
      <w:tr w14:paraId="4A71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4F144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B0F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阀门井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8DAD">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BD8A">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A7CB99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D487AC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1A5F72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17F23D3">
            <w:pPr>
              <w:jc w:val="center"/>
              <w:rPr>
                <w:rFonts w:hint="eastAsia" w:ascii="宋体" w:hAnsi="宋体" w:eastAsia="宋体" w:cs="宋体"/>
                <w:b/>
                <w:bCs/>
                <w:i w:val="0"/>
                <w:iCs w:val="0"/>
                <w:color w:val="auto"/>
                <w:sz w:val="21"/>
                <w:szCs w:val="21"/>
                <w:highlight w:val="none"/>
                <w:u w:val="none"/>
              </w:rPr>
            </w:pPr>
          </w:p>
        </w:tc>
      </w:tr>
      <w:tr w14:paraId="5509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BCA4B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53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人工挖基坑(一、二类土) 深度2m以内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15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08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2293D1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563E7A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C60773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DBDA13D">
            <w:pPr>
              <w:jc w:val="center"/>
              <w:rPr>
                <w:rFonts w:hint="eastAsia" w:ascii="宋体" w:hAnsi="宋体" w:eastAsia="宋体" w:cs="宋体"/>
                <w:b/>
                <w:bCs/>
                <w:i w:val="0"/>
                <w:iCs w:val="0"/>
                <w:color w:val="auto"/>
                <w:sz w:val="21"/>
                <w:szCs w:val="21"/>
                <w:highlight w:val="none"/>
                <w:u w:val="none"/>
              </w:rPr>
            </w:pPr>
          </w:p>
        </w:tc>
      </w:tr>
      <w:tr w14:paraId="0B267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4FF1F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D7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C20混凝土池底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3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F73566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945AF5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2F3C55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72048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17A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BE12C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01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砖砌池壁</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87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97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72.72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FDF15C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1439AF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3BE0F7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C06BAD6">
            <w:pPr>
              <w:jc w:val="center"/>
              <w:rPr>
                <w:rFonts w:hint="eastAsia" w:ascii="宋体" w:hAnsi="宋体" w:eastAsia="宋体" w:cs="宋体"/>
                <w:b/>
                <w:bCs/>
                <w:i w:val="0"/>
                <w:iCs w:val="0"/>
                <w:color w:val="auto"/>
                <w:sz w:val="21"/>
                <w:szCs w:val="21"/>
                <w:highlight w:val="none"/>
                <w:u w:val="none"/>
              </w:rPr>
            </w:pPr>
          </w:p>
        </w:tc>
      </w:tr>
      <w:tr w14:paraId="1D5C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78FF4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A7B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C20混凝土盖板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CF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0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93018D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71E45D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947BC0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EF8B5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5B9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6488C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6F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钢筋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3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0.72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BFE369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D85E60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11BA44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740B135">
            <w:pPr>
              <w:jc w:val="center"/>
              <w:rPr>
                <w:rFonts w:hint="eastAsia" w:ascii="宋体" w:hAnsi="宋体" w:eastAsia="宋体" w:cs="宋体"/>
                <w:b/>
                <w:bCs/>
                <w:i w:val="0"/>
                <w:iCs w:val="0"/>
                <w:color w:val="auto"/>
                <w:sz w:val="21"/>
                <w:szCs w:val="21"/>
                <w:highlight w:val="none"/>
                <w:u w:val="none"/>
              </w:rPr>
            </w:pPr>
          </w:p>
        </w:tc>
      </w:tr>
      <w:tr w14:paraId="46DF7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79233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89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DN300手动闸阀(公称压力1.6mpa)</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0D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D85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F1D65B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23EAF1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80BD61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AF25776">
            <w:pPr>
              <w:jc w:val="center"/>
              <w:rPr>
                <w:rFonts w:hint="eastAsia" w:ascii="宋体" w:hAnsi="宋体" w:eastAsia="宋体" w:cs="宋体"/>
                <w:b/>
                <w:bCs/>
                <w:i w:val="0"/>
                <w:iCs w:val="0"/>
                <w:color w:val="auto"/>
                <w:sz w:val="21"/>
                <w:szCs w:val="21"/>
                <w:highlight w:val="none"/>
                <w:u w:val="none"/>
              </w:rPr>
            </w:pPr>
          </w:p>
        </w:tc>
      </w:tr>
      <w:tr w14:paraId="7A60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2DD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EA0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DN200闸阀</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34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58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FFF3EA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9F9370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D070A5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3637991">
            <w:pPr>
              <w:jc w:val="center"/>
              <w:rPr>
                <w:rFonts w:hint="eastAsia" w:ascii="宋体" w:hAnsi="宋体" w:eastAsia="宋体" w:cs="宋体"/>
                <w:b/>
                <w:bCs/>
                <w:i w:val="0"/>
                <w:iCs w:val="0"/>
                <w:color w:val="auto"/>
                <w:sz w:val="21"/>
                <w:szCs w:val="21"/>
                <w:highlight w:val="none"/>
                <w:u w:val="none"/>
              </w:rPr>
            </w:pPr>
          </w:p>
        </w:tc>
      </w:tr>
      <w:tr w14:paraId="0A40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92B7D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97E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DN160闸阀</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6E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76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D4C494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9ABAA3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22FEF5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E90F481">
            <w:pPr>
              <w:jc w:val="center"/>
              <w:rPr>
                <w:rFonts w:hint="eastAsia" w:ascii="宋体" w:hAnsi="宋体" w:eastAsia="宋体" w:cs="宋体"/>
                <w:b/>
                <w:bCs/>
                <w:i w:val="0"/>
                <w:iCs w:val="0"/>
                <w:color w:val="auto"/>
                <w:sz w:val="21"/>
                <w:szCs w:val="21"/>
                <w:highlight w:val="none"/>
                <w:u w:val="none"/>
              </w:rPr>
            </w:pPr>
          </w:p>
        </w:tc>
      </w:tr>
      <w:tr w14:paraId="1C8E6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9ACFE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F8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农用桥</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0D40">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BC50">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E1F2B6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D5A1F1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D7B7AD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E6EBBB6">
            <w:pPr>
              <w:jc w:val="center"/>
              <w:rPr>
                <w:rFonts w:hint="eastAsia" w:ascii="宋体" w:hAnsi="宋体" w:eastAsia="宋体" w:cs="宋体"/>
                <w:b/>
                <w:bCs/>
                <w:i w:val="0"/>
                <w:iCs w:val="0"/>
                <w:color w:val="auto"/>
                <w:sz w:val="21"/>
                <w:szCs w:val="21"/>
                <w:highlight w:val="none"/>
                <w:u w:val="none"/>
              </w:rPr>
            </w:pPr>
          </w:p>
        </w:tc>
      </w:tr>
      <w:tr w14:paraId="4DDE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6028D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94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F9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E2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6.92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900464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E0475E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238376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A78D5E1">
            <w:pPr>
              <w:jc w:val="center"/>
              <w:rPr>
                <w:rFonts w:hint="eastAsia" w:ascii="宋体" w:hAnsi="宋体" w:eastAsia="宋体" w:cs="宋体"/>
                <w:b/>
                <w:bCs/>
                <w:i w:val="0"/>
                <w:iCs w:val="0"/>
                <w:color w:val="auto"/>
                <w:sz w:val="21"/>
                <w:szCs w:val="21"/>
                <w:highlight w:val="none"/>
                <w:u w:val="none"/>
              </w:rPr>
            </w:pPr>
          </w:p>
        </w:tc>
      </w:tr>
      <w:tr w14:paraId="3A7F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E6032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4C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BE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E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62.25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ED29F1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97C4EB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94DDA1F">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4DD31BA">
            <w:pPr>
              <w:jc w:val="center"/>
              <w:rPr>
                <w:rFonts w:hint="eastAsia" w:ascii="宋体" w:hAnsi="宋体" w:eastAsia="宋体" w:cs="宋体"/>
                <w:b/>
                <w:bCs/>
                <w:i w:val="0"/>
                <w:iCs w:val="0"/>
                <w:color w:val="auto"/>
                <w:sz w:val="21"/>
                <w:szCs w:val="21"/>
                <w:highlight w:val="none"/>
                <w:u w:val="none"/>
              </w:rPr>
            </w:pPr>
          </w:p>
        </w:tc>
      </w:tr>
      <w:tr w14:paraId="5C216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F5078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FBA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C25砼桥面板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84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80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16.07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614C63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EA30A9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9C1F75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1C26DB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3370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8CE28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3B0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C20砼护敦</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FB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8E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99CA59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EDE70C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400306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1AE73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AF04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B5B2D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57E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D9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D5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8F9F7D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0BAE46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7033BF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3D31C81">
            <w:pPr>
              <w:jc w:val="center"/>
              <w:rPr>
                <w:rFonts w:hint="eastAsia" w:ascii="宋体" w:hAnsi="宋体" w:eastAsia="宋体" w:cs="宋体"/>
                <w:b/>
                <w:bCs/>
                <w:i w:val="0"/>
                <w:iCs w:val="0"/>
                <w:color w:val="auto"/>
                <w:sz w:val="21"/>
                <w:szCs w:val="21"/>
                <w:highlight w:val="none"/>
                <w:u w:val="none"/>
              </w:rPr>
            </w:pPr>
          </w:p>
        </w:tc>
      </w:tr>
      <w:tr w14:paraId="37B7E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D556B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8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C1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37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EE3CE9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1384AB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3111F9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441363A">
            <w:pPr>
              <w:jc w:val="center"/>
              <w:rPr>
                <w:rFonts w:hint="eastAsia" w:ascii="宋体" w:hAnsi="宋体" w:eastAsia="宋体" w:cs="宋体"/>
                <w:b/>
                <w:bCs/>
                <w:i w:val="0"/>
                <w:iCs w:val="0"/>
                <w:color w:val="auto"/>
                <w:sz w:val="21"/>
                <w:szCs w:val="21"/>
                <w:highlight w:val="none"/>
                <w:u w:val="none"/>
              </w:rPr>
            </w:pPr>
          </w:p>
        </w:tc>
      </w:tr>
      <w:tr w14:paraId="702C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21F3A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2CE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5A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9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796742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D1A87A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1ED71A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1B6DEE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8896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F7A97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1A2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5F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46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CBDF80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CE9263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108AA8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B35F9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AD07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F7D04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30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92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6B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7A7BCA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AAA459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891E96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8B3F4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E4E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55355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C79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C20细石混凝土压顶</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B2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B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8124BE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17E2CC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C65E45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681C8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4BB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7E225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997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平段混凝土管安装 直径400mm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71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C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79AE16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FC45F3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5319D4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D04226E">
            <w:pPr>
              <w:jc w:val="center"/>
              <w:rPr>
                <w:rFonts w:hint="eastAsia" w:ascii="宋体" w:hAnsi="宋体" w:eastAsia="宋体" w:cs="宋体"/>
                <w:b/>
                <w:bCs/>
                <w:i w:val="0"/>
                <w:iCs w:val="0"/>
                <w:color w:val="auto"/>
                <w:sz w:val="21"/>
                <w:szCs w:val="21"/>
                <w:highlight w:val="none"/>
                <w:u w:val="none"/>
              </w:rPr>
            </w:pPr>
          </w:p>
        </w:tc>
      </w:tr>
      <w:tr w14:paraId="330DB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3E721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8DB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AF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483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522.90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1B755D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18E0B5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2F5FE3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053EE14">
            <w:pPr>
              <w:jc w:val="center"/>
              <w:rPr>
                <w:rFonts w:hint="eastAsia" w:ascii="宋体" w:hAnsi="宋体" w:eastAsia="宋体" w:cs="宋体"/>
                <w:b/>
                <w:bCs/>
                <w:i w:val="0"/>
                <w:iCs w:val="0"/>
                <w:color w:val="auto"/>
                <w:sz w:val="21"/>
                <w:szCs w:val="21"/>
                <w:highlight w:val="none"/>
                <w:u w:val="none"/>
              </w:rPr>
            </w:pPr>
          </w:p>
        </w:tc>
      </w:tr>
      <w:tr w14:paraId="40CF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7A79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6E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农桥限重标识牌（反光膜铝板+3m立柱+底座）</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5C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5D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08" w:type="pct"/>
            <w:tcBorders>
              <w:top w:val="nil"/>
              <w:left w:val="single" w:color="000000" w:sz="4" w:space="0"/>
              <w:bottom w:val="single" w:color="auto" w:sz="4" w:space="0"/>
              <w:right w:val="single" w:color="000000" w:sz="4" w:space="0"/>
            </w:tcBorders>
            <w:shd w:val="clear" w:color="auto" w:fill="auto"/>
            <w:vAlign w:val="center"/>
          </w:tcPr>
          <w:p w14:paraId="572ACE0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auto" w:sz="4" w:space="0"/>
              <w:right w:val="single" w:color="000000" w:sz="4" w:space="0"/>
            </w:tcBorders>
            <w:shd w:val="clear" w:color="auto" w:fill="auto"/>
            <w:vAlign w:val="center"/>
          </w:tcPr>
          <w:p w14:paraId="5A73FB89">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auto" w:sz="4" w:space="0"/>
              <w:right w:val="single" w:color="000000" w:sz="4" w:space="0"/>
            </w:tcBorders>
            <w:shd w:val="clear" w:color="auto" w:fill="auto"/>
            <w:vAlign w:val="center"/>
          </w:tcPr>
          <w:p w14:paraId="31047EA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E4206DA">
            <w:pPr>
              <w:jc w:val="center"/>
              <w:rPr>
                <w:rFonts w:hint="eastAsia" w:ascii="宋体" w:hAnsi="宋体" w:eastAsia="宋体" w:cs="宋体"/>
                <w:b/>
                <w:bCs/>
                <w:i w:val="0"/>
                <w:iCs w:val="0"/>
                <w:color w:val="auto"/>
                <w:sz w:val="21"/>
                <w:szCs w:val="21"/>
                <w:highlight w:val="none"/>
                <w:u w:val="none"/>
              </w:rPr>
            </w:pPr>
          </w:p>
        </w:tc>
      </w:tr>
      <w:tr w14:paraId="2987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FAD90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４</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9D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人行桥</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7745">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auto" w:sz="4" w:space="0"/>
            </w:tcBorders>
            <w:shd w:val="clear" w:color="auto" w:fill="auto"/>
            <w:vAlign w:val="center"/>
          </w:tcPr>
          <w:p w14:paraId="53230E8E">
            <w:pPr>
              <w:jc w:val="center"/>
              <w:rPr>
                <w:rFonts w:hint="eastAsia" w:ascii="宋体" w:hAnsi="宋体" w:eastAsia="宋体" w:cs="宋体"/>
                <w:b/>
                <w:bCs/>
                <w:i w:val="0"/>
                <w:iCs w:val="0"/>
                <w:color w:val="auto"/>
                <w:sz w:val="21"/>
                <w:szCs w:val="21"/>
                <w:highlight w:val="none"/>
                <w:u w:val="none"/>
              </w:rPr>
            </w:pPr>
          </w:p>
        </w:tc>
        <w:tc>
          <w:tcPr>
            <w:tcW w:w="708" w:type="pct"/>
            <w:tcBorders>
              <w:top w:val="single" w:color="auto" w:sz="4" w:space="0"/>
              <w:left w:val="single" w:color="auto" w:sz="4" w:space="0"/>
              <w:bottom w:val="single" w:color="auto" w:sz="4" w:space="0"/>
              <w:right w:val="single" w:color="000000" w:sz="4" w:space="0"/>
            </w:tcBorders>
            <w:shd w:val="clear" w:color="auto" w:fill="auto"/>
            <w:vAlign w:val="center"/>
          </w:tcPr>
          <w:p w14:paraId="747F86F2">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auto" w:sz="4" w:space="0"/>
              <w:right w:val="single" w:color="000000" w:sz="4" w:space="0"/>
            </w:tcBorders>
            <w:shd w:val="clear" w:color="auto" w:fill="auto"/>
            <w:vAlign w:val="center"/>
          </w:tcPr>
          <w:p w14:paraId="718FD588">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auto" w:sz="4" w:space="0"/>
              <w:right w:val="single" w:color="auto" w:sz="4" w:space="0"/>
            </w:tcBorders>
            <w:shd w:val="clear" w:color="auto" w:fill="auto"/>
            <w:vAlign w:val="center"/>
          </w:tcPr>
          <w:p w14:paraId="38C47A3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auto" w:sz="4" w:space="0"/>
              <w:bottom w:val="single" w:color="000000" w:sz="4" w:space="0"/>
            </w:tcBorders>
            <w:shd w:val="clear" w:color="auto" w:fill="auto"/>
            <w:vAlign w:val="center"/>
          </w:tcPr>
          <w:p w14:paraId="019F1063">
            <w:pPr>
              <w:jc w:val="center"/>
              <w:rPr>
                <w:rFonts w:hint="eastAsia" w:ascii="宋体" w:hAnsi="宋体" w:eastAsia="宋体" w:cs="宋体"/>
                <w:b/>
                <w:bCs/>
                <w:i w:val="0"/>
                <w:iCs w:val="0"/>
                <w:color w:val="auto"/>
                <w:sz w:val="21"/>
                <w:szCs w:val="21"/>
                <w:highlight w:val="none"/>
                <w:u w:val="none"/>
              </w:rPr>
            </w:pPr>
          </w:p>
        </w:tc>
      </w:tr>
      <w:tr w14:paraId="289DA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DC555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C07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C20砼护敦</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F8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38E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708" w:type="pct"/>
            <w:tcBorders>
              <w:top w:val="single" w:color="auto" w:sz="4" w:space="0"/>
              <w:left w:val="single" w:color="000000" w:sz="4" w:space="0"/>
              <w:bottom w:val="single" w:color="000000" w:sz="4" w:space="0"/>
              <w:right w:val="single" w:color="000000" w:sz="4" w:space="0"/>
            </w:tcBorders>
            <w:shd w:val="clear" w:color="auto" w:fill="auto"/>
            <w:vAlign w:val="center"/>
          </w:tcPr>
          <w:p w14:paraId="3E1F9C37">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000000" w:sz="4" w:space="0"/>
              <w:right w:val="single" w:color="000000" w:sz="4" w:space="0"/>
            </w:tcBorders>
            <w:shd w:val="clear" w:color="auto" w:fill="auto"/>
            <w:vAlign w:val="center"/>
          </w:tcPr>
          <w:p w14:paraId="7ED9A2A0">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000000" w:sz="4" w:space="0"/>
              <w:right w:val="single" w:color="000000" w:sz="4" w:space="0"/>
            </w:tcBorders>
            <w:shd w:val="clear" w:color="auto" w:fill="auto"/>
            <w:vAlign w:val="center"/>
          </w:tcPr>
          <w:p w14:paraId="59F4DB9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48CBF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E24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C6BBF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C1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C25砼桥面板</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B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87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2BD8ED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5B155DB">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B0A0C0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C36BF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976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863A1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52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D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08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EBADD6D">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8653EE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E387C0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C05C8B1">
            <w:pPr>
              <w:jc w:val="center"/>
              <w:rPr>
                <w:rFonts w:hint="eastAsia" w:ascii="宋体" w:hAnsi="宋体" w:eastAsia="宋体" w:cs="宋体"/>
                <w:b/>
                <w:bCs/>
                <w:i w:val="0"/>
                <w:iCs w:val="0"/>
                <w:color w:val="auto"/>
                <w:sz w:val="21"/>
                <w:szCs w:val="21"/>
                <w:highlight w:val="none"/>
                <w:u w:val="none"/>
              </w:rPr>
            </w:pPr>
          </w:p>
        </w:tc>
      </w:tr>
      <w:tr w14:paraId="284D3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58223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D0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Φ65焊接钢管安装</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A2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2C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0606CE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DC2C911">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9256A2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1B21265">
            <w:pPr>
              <w:jc w:val="center"/>
              <w:rPr>
                <w:rFonts w:hint="eastAsia" w:ascii="宋体" w:hAnsi="宋体" w:eastAsia="宋体" w:cs="宋体"/>
                <w:b/>
                <w:bCs/>
                <w:i w:val="0"/>
                <w:iCs w:val="0"/>
                <w:color w:val="auto"/>
                <w:sz w:val="21"/>
                <w:szCs w:val="21"/>
                <w:highlight w:val="none"/>
                <w:u w:val="none"/>
              </w:rPr>
            </w:pPr>
          </w:p>
        </w:tc>
      </w:tr>
      <w:tr w14:paraId="0F4F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B28D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7C8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农桥安全警示牌（反光膜铝板+3m立柱+底座）</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CF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A7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89093E5">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9EE4D5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4CC383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2DA8B0A">
            <w:pPr>
              <w:jc w:val="center"/>
              <w:rPr>
                <w:rFonts w:hint="eastAsia" w:ascii="宋体" w:hAnsi="宋体" w:eastAsia="宋体" w:cs="宋体"/>
                <w:b/>
                <w:bCs/>
                <w:i w:val="0"/>
                <w:iCs w:val="0"/>
                <w:color w:val="auto"/>
                <w:sz w:val="21"/>
                <w:szCs w:val="21"/>
                <w:highlight w:val="none"/>
                <w:u w:val="none"/>
              </w:rPr>
            </w:pPr>
          </w:p>
        </w:tc>
      </w:tr>
      <w:tr w14:paraId="6BCE8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2B11B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５</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643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涵洞</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E51">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64BD">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2B08EB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661288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A141F8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5FDBBF5">
            <w:pPr>
              <w:jc w:val="center"/>
              <w:rPr>
                <w:rFonts w:hint="eastAsia" w:ascii="宋体" w:hAnsi="宋体" w:eastAsia="宋体" w:cs="宋体"/>
                <w:b/>
                <w:bCs/>
                <w:i w:val="0"/>
                <w:iCs w:val="0"/>
                <w:color w:val="auto"/>
                <w:sz w:val="21"/>
                <w:szCs w:val="21"/>
                <w:highlight w:val="none"/>
                <w:u w:val="none"/>
              </w:rPr>
            </w:pPr>
          </w:p>
        </w:tc>
      </w:tr>
      <w:tr w14:paraId="21A5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4591B60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2B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90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3B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90ACAB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93FEB3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2C78753">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1CF20CD7">
            <w:pPr>
              <w:jc w:val="center"/>
              <w:rPr>
                <w:rFonts w:hint="eastAsia" w:ascii="宋体" w:hAnsi="宋体" w:eastAsia="宋体" w:cs="宋体"/>
                <w:b/>
                <w:bCs/>
                <w:i w:val="0"/>
                <w:iCs w:val="0"/>
                <w:color w:val="auto"/>
                <w:sz w:val="21"/>
                <w:szCs w:val="21"/>
                <w:highlight w:val="none"/>
                <w:u w:val="none"/>
              </w:rPr>
            </w:pPr>
          </w:p>
        </w:tc>
      </w:tr>
      <w:tr w14:paraId="07C4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35E02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04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37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498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168.14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45294D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1EAF1A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4CF4B1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EF846D5">
            <w:pPr>
              <w:jc w:val="center"/>
              <w:rPr>
                <w:rFonts w:hint="eastAsia" w:ascii="宋体" w:hAnsi="宋体" w:eastAsia="宋体" w:cs="宋体"/>
                <w:b/>
                <w:bCs/>
                <w:i w:val="0"/>
                <w:iCs w:val="0"/>
                <w:color w:val="auto"/>
                <w:sz w:val="21"/>
                <w:szCs w:val="21"/>
                <w:highlight w:val="none"/>
                <w:u w:val="none"/>
              </w:rPr>
            </w:pPr>
          </w:p>
        </w:tc>
      </w:tr>
      <w:tr w14:paraId="09E5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92C1F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4AC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碎石垫层</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24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7D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9.96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4075AF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23EAE5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7825B7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8CD597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0C0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B3DD6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BC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C20砼座垫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10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2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212812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7BD7C7F">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64607B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13F847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F4EB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2F401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1F6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C20砼挡墙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27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11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9ECB4C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9720FAA">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DC4028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8A6052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9C67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D9698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698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A3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6C4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76.04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07DF6A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9B5D73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A3E726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5F35345">
            <w:pPr>
              <w:jc w:val="center"/>
              <w:rPr>
                <w:rFonts w:hint="eastAsia" w:ascii="宋体" w:hAnsi="宋体" w:eastAsia="宋体" w:cs="宋体"/>
                <w:b/>
                <w:bCs/>
                <w:i w:val="0"/>
                <w:iCs w:val="0"/>
                <w:color w:val="auto"/>
                <w:sz w:val="21"/>
                <w:szCs w:val="21"/>
                <w:highlight w:val="none"/>
                <w:u w:val="none"/>
              </w:rPr>
            </w:pPr>
          </w:p>
        </w:tc>
      </w:tr>
      <w:tr w14:paraId="6211D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5AB0D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BC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平段混凝土管安装 直径500mm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18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F9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24A821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8D10A9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99EC5E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9DB1044">
            <w:pPr>
              <w:jc w:val="center"/>
              <w:rPr>
                <w:rFonts w:hint="eastAsia" w:ascii="宋体" w:hAnsi="宋体" w:eastAsia="宋体" w:cs="宋体"/>
                <w:b/>
                <w:bCs/>
                <w:i w:val="0"/>
                <w:iCs w:val="0"/>
                <w:color w:val="auto"/>
                <w:sz w:val="21"/>
                <w:szCs w:val="21"/>
                <w:highlight w:val="none"/>
                <w:u w:val="none"/>
              </w:rPr>
            </w:pPr>
          </w:p>
        </w:tc>
      </w:tr>
      <w:tr w14:paraId="3637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2FF56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A1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平段混凝土管安装 直径800mm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5E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00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73E5DC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1A3234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4A9872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7C46A9A4">
            <w:pPr>
              <w:jc w:val="center"/>
              <w:rPr>
                <w:rFonts w:hint="eastAsia" w:ascii="宋体" w:hAnsi="宋体" w:eastAsia="宋体" w:cs="宋体"/>
                <w:b/>
                <w:bCs/>
                <w:i w:val="0"/>
                <w:iCs w:val="0"/>
                <w:color w:val="auto"/>
                <w:sz w:val="21"/>
                <w:szCs w:val="21"/>
                <w:highlight w:val="none"/>
                <w:u w:val="none"/>
              </w:rPr>
            </w:pPr>
          </w:p>
        </w:tc>
      </w:tr>
      <w:tr w14:paraId="35DF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DB6F1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24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平段混凝土管安装 直径1200mm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9A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8A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B30DC5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34D2482">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8CC008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B40CAF0">
            <w:pPr>
              <w:jc w:val="center"/>
              <w:rPr>
                <w:rFonts w:hint="eastAsia" w:ascii="宋体" w:hAnsi="宋体" w:eastAsia="宋体" w:cs="宋体"/>
                <w:b/>
                <w:bCs/>
                <w:i w:val="0"/>
                <w:iCs w:val="0"/>
                <w:color w:val="auto"/>
                <w:sz w:val="21"/>
                <w:szCs w:val="21"/>
                <w:highlight w:val="none"/>
                <w:u w:val="none"/>
              </w:rPr>
            </w:pPr>
          </w:p>
        </w:tc>
      </w:tr>
      <w:tr w14:paraId="2B184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E68FE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473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田间道路工程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9DFC">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D0D7">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4B96B6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BE8C1D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1B273F4">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B3B9F9B">
            <w:pPr>
              <w:jc w:val="center"/>
              <w:rPr>
                <w:rFonts w:hint="eastAsia" w:ascii="宋体" w:hAnsi="宋体" w:eastAsia="宋体" w:cs="宋体"/>
                <w:b/>
                <w:bCs/>
                <w:i w:val="0"/>
                <w:iCs w:val="0"/>
                <w:color w:val="auto"/>
                <w:sz w:val="21"/>
                <w:szCs w:val="21"/>
                <w:highlight w:val="none"/>
                <w:u w:val="none"/>
              </w:rPr>
            </w:pPr>
          </w:p>
        </w:tc>
      </w:tr>
      <w:tr w14:paraId="2DD3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1B952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6E7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改建田间道</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0CFF">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191E">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3C9CC6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FF305E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ED1819E">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8845F63">
            <w:pPr>
              <w:jc w:val="center"/>
              <w:rPr>
                <w:rFonts w:hint="eastAsia" w:ascii="宋体" w:hAnsi="宋体" w:eastAsia="宋体" w:cs="宋体"/>
                <w:b/>
                <w:bCs/>
                <w:i w:val="0"/>
                <w:iCs w:val="0"/>
                <w:color w:val="auto"/>
                <w:sz w:val="21"/>
                <w:szCs w:val="21"/>
                <w:highlight w:val="none"/>
                <w:u w:val="none"/>
              </w:rPr>
            </w:pPr>
          </w:p>
        </w:tc>
      </w:tr>
      <w:tr w14:paraId="72F2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2B59C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CC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CD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550.35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D6740F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60AD935">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E27036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65EAC9F">
            <w:pPr>
              <w:jc w:val="center"/>
              <w:rPr>
                <w:rFonts w:hint="eastAsia" w:ascii="宋体" w:hAnsi="宋体" w:eastAsia="宋体" w:cs="宋体"/>
                <w:b/>
                <w:bCs/>
                <w:i w:val="0"/>
                <w:iCs w:val="0"/>
                <w:color w:val="auto"/>
                <w:sz w:val="21"/>
                <w:szCs w:val="21"/>
                <w:highlight w:val="none"/>
                <w:u w:val="none"/>
              </w:rPr>
            </w:pPr>
          </w:p>
        </w:tc>
      </w:tr>
      <w:tr w14:paraId="14D9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25E161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C34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9F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12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4953.19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84C46A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D81D08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6D0FDE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E3A1AF5">
            <w:pPr>
              <w:jc w:val="center"/>
              <w:rPr>
                <w:rFonts w:hint="eastAsia" w:ascii="宋体" w:hAnsi="宋体" w:eastAsia="宋体" w:cs="宋体"/>
                <w:b/>
                <w:bCs/>
                <w:i w:val="0"/>
                <w:iCs w:val="0"/>
                <w:color w:val="auto"/>
                <w:sz w:val="21"/>
                <w:szCs w:val="21"/>
                <w:highlight w:val="none"/>
                <w:u w:val="none"/>
              </w:rPr>
            </w:pPr>
          </w:p>
        </w:tc>
      </w:tr>
      <w:tr w14:paraId="38A2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A4A8B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BD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C3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45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7662.10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E39C626">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11383D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814B446">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691EFE3">
            <w:pPr>
              <w:jc w:val="center"/>
              <w:rPr>
                <w:rFonts w:hint="eastAsia" w:ascii="宋体" w:hAnsi="宋体" w:eastAsia="宋体" w:cs="宋体"/>
                <w:b/>
                <w:bCs/>
                <w:i w:val="0"/>
                <w:iCs w:val="0"/>
                <w:color w:val="auto"/>
                <w:sz w:val="21"/>
                <w:szCs w:val="21"/>
                <w:highlight w:val="none"/>
                <w:u w:val="none"/>
              </w:rPr>
            </w:pPr>
          </w:p>
        </w:tc>
      </w:tr>
      <w:tr w14:paraId="3FA33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C206F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2B6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0AA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111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7662.10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1B5536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2F3CD7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198F179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D1A137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548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98D17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7EE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20cm厚C25砼路面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4AC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A7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8669.40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0091F10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7A60F5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70FBFCC">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BEEF9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433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DCAC8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840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0C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9F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4350.15 </w:t>
            </w:r>
          </w:p>
        </w:tc>
        <w:tc>
          <w:tcPr>
            <w:tcW w:w="708" w:type="pct"/>
            <w:tcBorders>
              <w:top w:val="nil"/>
              <w:left w:val="single" w:color="000000" w:sz="4" w:space="0"/>
              <w:bottom w:val="single" w:color="auto" w:sz="4" w:space="0"/>
              <w:right w:val="single" w:color="000000" w:sz="4" w:space="0"/>
            </w:tcBorders>
            <w:shd w:val="clear" w:color="auto" w:fill="auto"/>
            <w:vAlign w:val="center"/>
          </w:tcPr>
          <w:p w14:paraId="3FE223F4">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auto" w:sz="4" w:space="0"/>
              <w:right w:val="single" w:color="000000" w:sz="4" w:space="0"/>
            </w:tcBorders>
            <w:shd w:val="clear" w:color="auto" w:fill="auto"/>
            <w:vAlign w:val="center"/>
          </w:tcPr>
          <w:p w14:paraId="34AFEA8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auto" w:sz="4" w:space="0"/>
              <w:right w:val="single" w:color="000000" w:sz="4" w:space="0"/>
            </w:tcBorders>
            <w:shd w:val="clear" w:color="auto" w:fill="auto"/>
            <w:vAlign w:val="center"/>
          </w:tcPr>
          <w:p w14:paraId="5BE857F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DE17340">
            <w:pPr>
              <w:jc w:val="center"/>
              <w:rPr>
                <w:rFonts w:hint="eastAsia" w:ascii="宋体" w:hAnsi="宋体" w:eastAsia="宋体" w:cs="宋体"/>
                <w:b/>
                <w:bCs/>
                <w:i w:val="0"/>
                <w:iCs w:val="0"/>
                <w:color w:val="auto"/>
                <w:sz w:val="21"/>
                <w:szCs w:val="21"/>
                <w:highlight w:val="none"/>
                <w:u w:val="none"/>
              </w:rPr>
            </w:pPr>
          </w:p>
        </w:tc>
      </w:tr>
      <w:tr w14:paraId="79AD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F172F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93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改建生产路</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5DAC">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auto" w:sz="4" w:space="0"/>
            </w:tcBorders>
            <w:shd w:val="clear" w:color="auto" w:fill="auto"/>
            <w:vAlign w:val="center"/>
          </w:tcPr>
          <w:p w14:paraId="5D436CD1">
            <w:pPr>
              <w:jc w:val="center"/>
              <w:rPr>
                <w:rFonts w:hint="eastAsia" w:ascii="宋体" w:hAnsi="宋体" w:eastAsia="宋体" w:cs="宋体"/>
                <w:b/>
                <w:bCs/>
                <w:i w:val="0"/>
                <w:iCs w:val="0"/>
                <w:color w:val="auto"/>
                <w:sz w:val="21"/>
                <w:szCs w:val="21"/>
                <w:highlight w:val="none"/>
                <w:u w:val="none"/>
              </w:rPr>
            </w:pPr>
          </w:p>
        </w:tc>
        <w:tc>
          <w:tcPr>
            <w:tcW w:w="708" w:type="pct"/>
            <w:tcBorders>
              <w:top w:val="single" w:color="auto" w:sz="4" w:space="0"/>
              <w:left w:val="single" w:color="auto" w:sz="4" w:space="0"/>
              <w:bottom w:val="single" w:color="auto" w:sz="4" w:space="0"/>
              <w:right w:val="single" w:color="000000" w:sz="4" w:space="0"/>
            </w:tcBorders>
            <w:shd w:val="clear" w:color="auto" w:fill="auto"/>
            <w:vAlign w:val="center"/>
          </w:tcPr>
          <w:p w14:paraId="70DB6B11">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auto" w:sz="4" w:space="0"/>
              <w:right w:val="single" w:color="000000" w:sz="4" w:space="0"/>
            </w:tcBorders>
            <w:shd w:val="clear" w:color="auto" w:fill="auto"/>
            <w:vAlign w:val="center"/>
          </w:tcPr>
          <w:p w14:paraId="273228C2">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auto" w:sz="4" w:space="0"/>
              <w:right w:val="single" w:color="auto" w:sz="4" w:space="0"/>
            </w:tcBorders>
            <w:shd w:val="clear" w:color="auto" w:fill="auto"/>
            <w:vAlign w:val="center"/>
          </w:tcPr>
          <w:p w14:paraId="6195DA8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auto" w:sz="4" w:space="0"/>
              <w:bottom w:val="single" w:color="000000" w:sz="4" w:space="0"/>
            </w:tcBorders>
            <w:shd w:val="clear" w:color="auto" w:fill="auto"/>
            <w:vAlign w:val="center"/>
          </w:tcPr>
          <w:p w14:paraId="1D86CC5A">
            <w:pPr>
              <w:jc w:val="center"/>
              <w:rPr>
                <w:rFonts w:hint="eastAsia" w:ascii="宋体" w:hAnsi="宋体" w:eastAsia="宋体" w:cs="宋体"/>
                <w:b/>
                <w:bCs/>
                <w:i w:val="0"/>
                <w:iCs w:val="0"/>
                <w:color w:val="auto"/>
                <w:sz w:val="21"/>
                <w:szCs w:val="21"/>
                <w:highlight w:val="none"/>
                <w:u w:val="none"/>
              </w:rPr>
            </w:pPr>
          </w:p>
        </w:tc>
      </w:tr>
      <w:tr w14:paraId="07D7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90266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E96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BF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53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537.02 </w:t>
            </w:r>
          </w:p>
        </w:tc>
        <w:tc>
          <w:tcPr>
            <w:tcW w:w="7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20E9908">
            <w:pPr>
              <w:jc w:val="center"/>
              <w:rPr>
                <w:rFonts w:hint="eastAsia" w:ascii="宋体" w:hAnsi="宋体" w:eastAsia="宋体" w:cs="宋体"/>
                <w:b/>
                <w:bCs/>
                <w:i w:val="0"/>
                <w:iCs w:val="0"/>
                <w:color w:val="auto"/>
                <w:sz w:val="21"/>
                <w:szCs w:val="21"/>
                <w:highlight w:val="none"/>
                <w:u w:val="none"/>
              </w:rPr>
            </w:pPr>
          </w:p>
        </w:tc>
        <w:tc>
          <w:tcPr>
            <w:tcW w:w="421" w:type="pct"/>
            <w:tcBorders>
              <w:top w:val="single" w:color="auto" w:sz="4" w:space="0"/>
              <w:left w:val="single" w:color="000000" w:sz="4" w:space="0"/>
              <w:bottom w:val="single" w:color="000000" w:sz="4" w:space="0"/>
              <w:right w:val="single" w:color="000000" w:sz="4" w:space="0"/>
            </w:tcBorders>
            <w:shd w:val="clear" w:color="auto" w:fill="auto"/>
            <w:vAlign w:val="center"/>
          </w:tcPr>
          <w:p w14:paraId="5414C06A">
            <w:pPr>
              <w:jc w:val="center"/>
              <w:rPr>
                <w:rFonts w:hint="eastAsia" w:ascii="宋体" w:hAnsi="宋体" w:eastAsia="宋体" w:cs="宋体"/>
                <w:b/>
                <w:bCs/>
                <w:i w:val="0"/>
                <w:iCs w:val="0"/>
                <w:color w:val="auto"/>
                <w:sz w:val="21"/>
                <w:szCs w:val="21"/>
                <w:highlight w:val="none"/>
                <w:u w:val="none"/>
              </w:rPr>
            </w:pPr>
          </w:p>
        </w:tc>
        <w:tc>
          <w:tcPr>
            <w:tcW w:w="590" w:type="pct"/>
            <w:tcBorders>
              <w:top w:val="single" w:color="auto" w:sz="4" w:space="0"/>
              <w:left w:val="single" w:color="000000" w:sz="4" w:space="0"/>
              <w:bottom w:val="single" w:color="000000" w:sz="4" w:space="0"/>
              <w:right w:val="single" w:color="000000" w:sz="4" w:space="0"/>
            </w:tcBorders>
            <w:shd w:val="clear" w:color="auto" w:fill="auto"/>
            <w:vAlign w:val="center"/>
          </w:tcPr>
          <w:p w14:paraId="751B5E6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13E9FF4">
            <w:pPr>
              <w:jc w:val="center"/>
              <w:rPr>
                <w:rFonts w:hint="eastAsia" w:ascii="宋体" w:hAnsi="宋体" w:eastAsia="宋体" w:cs="宋体"/>
                <w:b/>
                <w:bCs/>
                <w:i w:val="0"/>
                <w:iCs w:val="0"/>
                <w:color w:val="auto"/>
                <w:sz w:val="21"/>
                <w:szCs w:val="21"/>
                <w:highlight w:val="none"/>
                <w:u w:val="none"/>
              </w:rPr>
            </w:pPr>
          </w:p>
        </w:tc>
      </w:tr>
      <w:tr w14:paraId="7C681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6D577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394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59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D30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4833.20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2434C8C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A1130E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BB2840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71A1DE3">
            <w:pPr>
              <w:jc w:val="center"/>
              <w:rPr>
                <w:rFonts w:hint="eastAsia" w:ascii="宋体" w:hAnsi="宋体" w:eastAsia="宋体" w:cs="宋体"/>
                <w:b/>
                <w:bCs/>
                <w:i w:val="0"/>
                <w:iCs w:val="0"/>
                <w:color w:val="auto"/>
                <w:sz w:val="21"/>
                <w:szCs w:val="21"/>
                <w:highlight w:val="none"/>
                <w:u w:val="none"/>
              </w:rPr>
            </w:pPr>
          </w:p>
        </w:tc>
      </w:tr>
      <w:tr w14:paraId="4E07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BCD01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6B4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FA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85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24832.50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6D5811E">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B6FD3A6">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7CD007A">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39CFFC5D">
            <w:pPr>
              <w:jc w:val="center"/>
              <w:rPr>
                <w:rFonts w:hint="eastAsia" w:ascii="宋体" w:hAnsi="宋体" w:eastAsia="宋体" w:cs="宋体"/>
                <w:b/>
                <w:bCs/>
                <w:i w:val="0"/>
                <w:iCs w:val="0"/>
                <w:color w:val="auto"/>
                <w:sz w:val="21"/>
                <w:szCs w:val="21"/>
                <w:highlight w:val="none"/>
                <w:u w:val="none"/>
              </w:rPr>
            </w:pPr>
          </w:p>
        </w:tc>
      </w:tr>
      <w:tr w14:paraId="6D133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5C29B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B6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B0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CA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24832.50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3BE03C63">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37B7BF73">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C394495">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C3DC0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495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96CD1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73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C6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10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25300.70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37EB4BB">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13D2D24">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06242BF">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4763FA7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F8C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70C2626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DD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72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B92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967.96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40C9F9F">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4267E58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58AB315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B37E8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D08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91A19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846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田间道错车道</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63DB">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1100">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53F68C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ED7C7F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4A7E93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3D50AB0">
            <w:pPr>
              <w:jc w:val="center"/>
              <w:rPr>
                <w:rFonts w:hint="eastAsia" w:ascii="宋体" w:hAnsi="宋体" w:eastAsia="宋体" w:cs="宋体"/>
                <w:b/>
                <w:bCs/>
                <w:i w:val="0"/>
                <w:iCs w:val="0"/>
                <w:color w:val="auto"/>
                <w:sz w:val="21"/>
                <w:szCs w:val="21"/>
                <w:highlight w:val="none"/>
                <w:u w:val="none"/>
              </w:rPr>
            </w:pPr>
          </w:p>
        </w:tc>
      </w:tr>
      <w:tr w14:paraId="0197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55CB17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70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70F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F99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54BB26A7">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A2F488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F4BCBFD">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6971C29">
            <w:pPr>
              <w:jc w:val="center"/>
              <w:rPr>
                <w:rFonts w:hint="eastAsia" w:ascii="宋体" w:hAnsi="宋体" w:eastAsia="宋体" w:cs="宋体"/>
                <w:b/>
                <w:bCs/>
                <w:i w:val="0"/>
                <w:iCs w:val="0"/>
                <w:color w:val="auto"/>
                <w:sz w:val="21"/>
                <w:szCs w:val="21"/>
                <w:highlight w:val="none"/>
                <w:u w:val="none"/>
              </w:rPr>
            </w:pPr>
          </w:p>
        </w:tc>
      </w:tr>
      <w:tr w14:paraId="6D40F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05098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263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3C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BCEB3E1">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1616339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24B7AED2">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C1576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414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06B5C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5BC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20cm厚C25砼路面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E2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15C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F3CEA99">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069F4B1D">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6BC0AC7">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77F7E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385E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66673F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16D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生产路错车道</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788D">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A77E">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421D4068">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28FDB2D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67EB168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4361ADF">
            <w:pPr>
              <w:jc w:val="center"/>
              <w:rPr>
                <w:rFonts w:hint="eastAsia" w:ascii="宋体" w:hAnsi="宋体" w:eastAsia="宋体" w:cs="宋体"/>
                <w:b/>
                <w:bCs/>
                <w:i w:val="0"/>
                <w:iCs w:val="0"/>
                <w:color w:val="auto"/>
                <w:sz w:val="21"/>
                <w:szCs w:val="21"/>
                <w:highlight w:val="none"/>
                <w:u w:val="none"/>
              </w:rPr>
            </w:pPr>
          </w:p>
        </w:tc>
      </w:tr>
      <w:tr w14:paraId="602E7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FD4B2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00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5E4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0F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464085C">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C51ADE8">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0CCB94D8">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62C0F491">
            <w:pPr>
              <w:jc w:val="center"/>
              <w:rPr>
                <w:rFonts w:hint="eastAsia" w:ascii="宋体" w:hAnsi="宋体" w:eastAsia="宋体" w:cs="宋体"/>
                <w:b/>
                <w:bCs/>
                <w:i w:val="0"/>
                <w:iCs w:val="0"/>
                <w:color w:val="auto"/>
                <w:sz w:val="21"/>
                <w:szCs w:val="21"/>
                <w:highlight w:val="none"/>
                <w:u w:val="none"/>
              </w:rPr>
            </w:pPr>
          </w:p>
        </w:tc>
      </w:tr>
      <w:tr w14:paraId="773D6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1EB5D9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B17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2A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09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EC5476A">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40BEABE">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7ED9D391">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69760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7CF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2E4DE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72B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AE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FE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160BA0C0">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7B53287C">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4AB431DB">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5B5F44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A2E5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02D398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9A3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工程管护费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AFA6">
            <w:pPr>
              <w:jc w:val="center"/>
              <w:rPr>
                <w:rFonts w:hint="eastAsia" w:ascii="宋体" w:hAnsi="宋体" w:eastAsia="宋体" w:cs="宋体"/>
                <w:b/>
                <w:bCs/>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1EB6">
            <w:pPr>
              <w:jc w:val="center"/>
              <w:rPr>
                <w:rFonts w:hint="eastAsia" w:ascii="宋体" w:hAnsi="宋体" w:eastAsia="宋体" w:cs="宋体"/>
                <w:b/>
                <w:bCs/>
                <w:i w:val="0"/>
                <w:iCs w:val="0"/>
                <w:color w:val="auto"/>
                <w:sz w:val="21"/>
                <w:szCs w:val="21"/>
                <w:highlight w:val="none"/>
                <w:u w:val="none"/>
              </w:rPr>
            </w:pPr>
          </w:p>
        </w:tc>
        <w:tc>
          <w:tcPr>
            <w:tcW w:w="708" w:type="pct"/>
            <w:tcBorders>
              <w:top w:val="nil"/>
              <w:left w:val="single" w:color="000000" w:sz="4" w:space="0"/>
              <w:bottom w:val="single" w:color="000000" w:sz="4" w:space="0"/>
              <w:right w:val="single" w:color="000000" w:sz="4" w:space="0"/>
            </w:tcBorders>
            <w:shd w:val="clear" w:color="auto" w:fill="auto"/>
            <w:vAlign w:val="center"/>
          </w:tcPr>
          <w:p w14:paraId="6693B5E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63314B57">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810E3CF">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5806F40A">
            <w:pPr>
              <w:jc w:val="center"/>
              <w:rPr>
                <w:rFonts w:hint="eastAsia" w:ascii="宋体" w:hAnsi="宋体" w:eastAsia="宋体" w:cs="宋体"/>
                <w:b/>
                <w:bCs/>
                <w:i w:val="0"/>
                <w:iCs w:val="0"/>
                <w:color w:val="auto"/>
                <w:sz w:val="21"/>
                <w:szCs w:val="21"/>
                <w:highlight w:val="none"/>
                <w:u w:val="none"/>
              </w:rPr>
            </w:pPr>
          </w:p>
        </w:tc>
      </w:tr>
      <w:tr w14:paraId="1062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18" w:type="pct"/>
            <w:tcBorders>
              <w:top w:val="single" w:color="000000" w:sz="4" w:space="0"/>
              <w:bottom w:val="single" w:color="000000" w:sz="4" w:space="0"/>
              <w:right w:val="single" w:color="000000" w:sz="4" w:space="0"/>
            </w:tcBorders>
            <w:shd w:val="clear" w:color="auto" w:fill="auto"/>
            <w:vAlign w:val="center"/>
          </w:tcPr>
          <w:p w14:paraId="35E34733">
            <w:pPr>
              <w:jc w:val="center"/>
              <w:rPr>
                <w:rFonts w:hint="eastAsia" w:ascii="宋体" w:hAnsi="宋体" w:eastAsia="宋体" w:cs="宋体"/>
                <w:b/>
                <w:bCs/>
                <w:i w:val="0"/>
                <w:iCs w:val="0"/>
                <w:color w:val="auto"/>
                <w:sz w:val="21"/>
                <w:szCs w:val="21"/>
                <w:highlight w:val="none"/>
                <w:u w:val="none"/>
                <w:lang w:val="en-US" w:eastAsia="zh-CN"/>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640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工程管护费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FB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41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708" w:type="pct"/>
            <w:tcBorders>
              <w:top w:val="nil"/>
              <w:left w:val="single" w:color="000000" w:sz="4" w:space="0"/>
              <w:bottom w:val="single" w:color="000000" w:sz="4" w:space="0"/>
              <w:right w:val="single" w:color="000000" w:sz="4" w:space="0"/>
            </w:tcBorders>
            <w:shd w:val="clear" w:color="auto" w:fill="auto"/>
            <w:vAlign w:val="center"/>
          </w:tcPr>
          <w:p w14:paraId="75B80412">
            <w:pPr>
              <w:jc w:val="center"/>
              <w:rPr>
                <w:rFonts w:hint="eastAsia" w:ascii="宋体" w:hAnsi="宋体" w:eastAsia="宋体" w:cs="宋体"/>
                <w:b/>
                <w:bCs/>
                <w:i w:val="0"/>
                <w:iCs w:val="0"/>
                <w:color w:val="auto"/>
                <w:sz w:val="21"/>
                <w:szCs w:val="21"/>
                <w:highlight w:val="none"/>
                <w:u w:val="none"/>
              </w:rPr>
            </w:pPr>
          </w:p>
        </w:tc>
        <w:tc>
          <w:tcPr>
            <w:tcW w:w="421" w:type="pct"/>
            <w:tcBorders>
              <w:top w:val="nil"/>
              <w:left w:val="single" w:color="000000" w:sz="4" w:space="0"/>
              <w:bottom w:val="single" w:color="000000" w:sz="4" w:space="0"/>
              <w:right w:val="single" w:color="000000" w:sz="4" w:space="0"/>
            </w:tcBorders>
            <w:shd w:val="clear" w:color="auto" w:fill="auto"/>
            <w:vAlign w:val="center"/>
          </w:tcPr>
          <w:p w14:paraId="5F1DB530">
            <w:pPr>
              <w:jc w:val="center"/>
              <w:rPr>
                <w:rFonts w:hint="eastAsia" w:ascii="宋体" w:hAnsi="宋体" w:eastAsia="宋体" w:cs="宋体"/>
                <w:b/>
                <w:bCs/>
                <w:i w:val="0"/>
                <w:iCs w:val="0"/>
                <w:color w:val="auto"/>
                <w:sz w:val="21"/>
                <w:szCs w:val="21"/>
                <w:highlight w:val="none"/>
                <w:u w:val="none"/>
              </w:rPr>
            </w:pPr>
          </w:p>
        </w:tc>
        <w:tc>
          <w:tcPr>
            <w:tcW w:w="590" w:type="pct"/>
            <w:tcBorders>
              <w:top w:val="nil"/>
              <w:left w:val="single" w:color="000000" w:sz="4" w:space="0"/>
              <w:bottom w:val="single" w:color="000000" w:sz="4" w:space="0"/>
              <w:right w:val="single" w:color="000000" w:sz="4" w:space="0"/>
            </w:tcBorders>
            <w:shd w:val="clear" w:color="auto" w:fill="auto"/>
            <w:vAlign w:val="center"/>
          </w:tcPr>
          <w:p w14:paraId="33C9F2A9">
            <w:pPr>
              <w:jc w:val="center"/>
              <w:rPr>
                <w:rFonts w:hint="eastAsia" w:ascii="宋体" w:hAnsi="宋体" w:eastAsia="宋体" w:cs="宋体"/>
                <w:b/>
                <w:bCs/>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028F939B">
            <w:pPr>
              <w:jc w:val="center"/>
              <w:rPr>
                <w:rFonts w:hint="eastAsia" w:ascii="宋体" w:hAnsi="宋体" w:eastAsia="宋体" w:cs="宋体"/>
                <w:b/>
                <w:bCs/>
                <w:i w:val="0"/>
                <w:iCs w:val="0"/>
                <w:color w:val="auto"/>
                <w:sz w:val="21"/>
                <w:szCs w:val="21"/>
                <w:highlight w:val="none"/>
                <w:u w:val="none"/>
              </w:rPr>
            </w:pPr>
          </w:p>
        </w:tc>
      </w:tr>
      <w:tr w14:paraId="163ED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18" w:type="pct"/>
            <w:tcBorders>
              <w:top w:val="single" w:color="000000" w:sz="4" w:space="0"/>
              <w:bottom w:val="single" w:color="000000" w:sz="4" w:space="0"/>
              <w:right w:val="single" w:color="000000" w:sz="4" w:space="0"/>
            </w:tcBorders>
            <w:shd w:val="clear" w:color="auto" w:fill="auto"/>
            <w:vAlign w:val="center"/>
          </w:tcPr>
          <w:p w14:paraId="04792B29">
            <w:pPr>
              <w:jc w:val="center"/>
              <w:rPr>
                <w:rFonts w:hint="eastAsia" w:ascii="宋体" w:hAnsi="宋体" w:eastAsia="宋体" w:cs="宋体"/>
                <w:i w:val="0"/>
                <w:iCs w:val="0"/>
                <w:color w:val="auto"/>
                <w:sz w:val="21"/>
                <w:szCs w:val="21"/>
                <w:highlight w:val="none"/>
                <w:u w:val="none"/>
              </w:rPr>
            </w:pP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A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E86E">
            <w:pPr>
              <w:jc w:val="center"/>
              <w:rPr>
                <w:rFonts w:hint="eastAsia" w:ascii="宋体" w:hAnsi="宋体" w:eastAsia="宋体" w:cs="宋体"/>
                <w:i w:val="0"/>
                <w:iCs w:val="0"/>
                <w:color w:val="auto"/>
                <w:sz w:val="21"/>
                <w:szCs w:val="21"/>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175">
            <w:pPr>
              <w:jc w:val="center"/>
              <w:rPr>
                <w:rFonts w:hint="eastAsia" w:ascii="宋体" w:hAnsi="宋体" w:eastAsia="宋体" w:cs="宋体"/>
                <w:i w:val="0"/>
                <w:iCs w:val="0"/>
                <w:color w:val="auto"/>
                <w:sz w:val="21"/>
                <w:szCs w:val="21"/>
                <w:highlight w:val="none"/>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A91">
            <w:pPr>
              <w:jc w:val="center"/>
              <w:rPr>
                <w:rFonts w:hint="eastAsia" w:ascii="宋体" w:hAnsi="宋体" w:eastAsia="宋体" w:cs="宋体"/>
                <w:i w:val="0"/>
                <w:iCs w:val="0"/>
                <w:color w:val="auto"/>
                <w:sz w:val="21"/>
                <w:szCs w:val="21"/>
                <w:highlight w:val="none"/>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774D">
            <w:pPr>
              <w:jc w:val="center"/>
              <w:rPr>
                <w:rFonts w:hint="eastAsia" w:ascii="宋体" w:hAnsi="宋体" w:eastAsia="宋体" w:cs="宋体"/>
                <w:i w:val="0"/>
                <w:iCs w:val="0"/>
                <w:color w:val="auto"/>
                <w:sz w:val="21"/>
                <w:szCs w:val="21"/>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9C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584" w:type="pct"/>
            <w:tcBorders>
              <w:top w:val="single" w:color="000000" w:sz="4" w:space="0"/>
              <w:left w:val="single" w:color="000000" w:sz="4" w:space="0"/>
              <w:bottom w:val="single" w:color="000000" w:sz="4" w:space="0"/>
            </w:tcBorders>
            <w:shd w:val="clear" w:color="auto" w:fill="auto"/>
            <w:vAlign w:val="center"/>
          </w:tcPr>
          <w:p w14:paraId="25D2CDA7">
            <w:pPr>
              <w:jc w:val="left"/>
              <w:rPr>
                <w:rFonts w:hint="eastAsia" w:ascii="宋体" w:hAnsi="宋体" w:eastAsia="宋体" w:cs="宋体"/>
                <w:i w:val="0"/>
                <w:iCs w:val="0"/>
                <w:color w:val="auto"/>
                <w:sz w:val="21"/>
                <w:szCs w:val="21"/>
                <w:highlight w:val="none"/>
                <w:u w:val="none"/>
              </w:rPr>
            </w:pPr>
          </w:p>
        </w:tc>
      </w:tr>
    </w:tbl>
    <w:p w14:paraId="4DDD2DA6">
      <w:pPr>
        <w:pStyle w:val="7"/>
        <w:rPr>
          <w:rFonts w:hint="eastAsia"/>
          <w:color w:val="auto"/>
          <w:highlight w:val="none"/>
          <w:lang w:val="en-US" w:eastAsia="zh-CN"/>
        </w:rPr>
      </w:pPr>
    </w:p>
    <w:p w14:paraId="04214F45">
      <w:pPr>
        <w:widowControl/>
        <w:jc w:val="left"/>
        <w:rPr>
          <w:color w:val="auto"/>
          <w:sz w:val="28"/>
          <w:szCs w:val="28"/>
          <w:highlight w:val="none"/>
          <w:u w:val="single"/>
        </w:rPr>
      </w:pPr>
      <w:r>
        <w:rPr>
          <w:rFonts w:hint="eastAsia"/>
          <w:color w:val="auto"/>
          <w:sz w:val="28"/>
          <w:szCs w:val="28"/>
          <w:highlight w:val="none"/>
        </w:rPr>
        <w:t>投标人（盖单位公章）：</w:t>
      </w:r>
    </w:p>
    <w:p w14:paraId="7C69F9AC">
      <w:pPr>
        <w:rPr>
          <w:rFonts w:hint="eastAsia"/>
          <w:color w:val="auto"/>
          <w:sz w:val="28"/>
          <w:szCs w:val="28"/>
          <w:highlight w:val="none"/>
        </w:rPr>
      </w:pPr>
      <w:r>
        <w:rPr>
          <w:rFonts w:hint="eastAsia"/>
          <w:color w:val="auto"/>
          <w:sz w:val="28"/>
          <w:szCs w:val="28"/>
          <w:highlight w:val="none"/>
        </w:rPr>
        <w:t>法定代表人或委托代理人（签字或盖章）：</w:t>
      </w:r>
    </w:p>
    <w:p w14:paraId="7EF90BEF">
      <w:pPr>
        <w:rPr>
          <w:rFonts w:hint="eastAsia"/>
          <w:color w:val="auto"/>
          <w:sz w:val="28"/>
          <w:szCs w:val="28"/>
          <w:highlight w:val="none"/>
        </w:rPr>
      </w:pPr>
      <w:r>
        <w:rPr>
          <w:rFonts w:hint="eastAsia"/>
          <w:color w:val="auto"/>
          <w:sz w:val="28"/>
          <w:szCs w:val="28"/>
          <w:highlight w:val="none"/>
        </w:rPr>
        <w:t>日期：</w:t>
      </w:r>
    </w:p>
    <w:p w14:paraId="5DA86491">
      <w:pPr>
        <w:pStyle w:val="7"/>
        <w:rPr>
          <w:rFonts w:hint="eastAsia" w:ascii="宋体" w:hAnsi="宋体" w:eastAsia="宋体" w:cs="宋体"/>
          <w:color w:val="auto"/>
          <w:sz w:val="28"/>
          <w:szCs w:val="28"/>
          <w:highlight w:val="none"/>
        </w:rPr>
      </w:pPr>
    </w:p>
    <w:p w14:paraId="1EA88B4E">
      <w:pPr>
        <w:pStyle w:val="7"/>
        <w:rPr>
          <w:rFonts w:hint="eastAsia" w:ascii="宋体" w:hAnsi="宋体" w:eastAsia="宋体" w:cs="宋体"/>
          <w:color w:val="auto"/>
          <w:sz w:val="28"/>
          <w:szCs w:val="28"/>
          <w:highlight w:val="none"/>
        </w:rPr>
        <w:sectPr>
          <w:pgSz w:w="11906" w:h="16838"/>
          <w:pgMar w:top="1418" w:right="1418" w:bottom="1418" w:left="1418" w:header="851" w:footer="992" w:gutter="0"/>
          <w:cols w:space="720" w:num="1"/>
          <w:docGrid w:type="lines" w:linePitch="312" w:charSpace="0"/>
        </w:sectPr>
      </w:pPr>
    </w:p>
    <w:p w14:paraId="20EE3118">
      <w:pPr>
        <w:jc w:val="center"/>
        <w:rPr>
          <w:b/>
          <w:color w:val="auto"/>
          <w:sz w:val="30"/>
          <w:szCs w:val="30"/>
          <w:highlight w:val="none"/>
        </w:rPr>
      </w:pPr>
      <w:r>
        <w:rPr>
          <w:rFonts w:hint="eastAsia"/>
          <w:b/>
          <w:color w:val="auto"/>
          <w:sz w:val="30"/>
          <w:szCs w:val="30"/>
          <w:highlight w:val="none"/>
        </w:rPr>
        <w:t>四、法定代表人身份证明</w:t>
      </w:r>
    </w:p>
    <w:p w14:paraId="415BA991">
      <w:pPr>
        <w:rPr>
          <w:color w:val="auto"/>
          <w:sz w:val="30"/>
          <w:szCs w:val="30"/>
          <w:highlight w:val="none"/>
        </w:rPr>
      </w:pPr>
    </w:p>
    <w:p w14:paraId="657DEDB7">
      <w:pPr>
        <w:jc w:val="center"/>
        <w:rPr>
          <w:b/>
          <w:color w:val="auto"/>
          <w:sz w:val="28"/>
          <w:szCs w:val="28"/>
          <w:highlight w:val="none"/>
        </w:rPr>
      </w:pPr>
      <w:r>
        <w:rPr>
          <w:rFonts w:hint="eastAsia"/>
          <w:b/>
          <w:color w:val="auto"/>
          <w:sz w:val="28"/>
          <w:szCs w:val="28"/>
          <w:highlight w:val="none"/>
        </w:rPr>
        <w:t>法定代表人身份证明书</w:t>
      </w:r>
    </w:p>
    <w:p w14:paraId="2DD642FB">
      <w:pPr>
        <w:rPr>
          <w:color w:val="auto"/>
          <w:sz w:val="28"/>
          <w:szCs w:val="28"/>
          <w:highlight w:val="none"/>
        </w:rPr>
      </w:pPr>
      <w:r>
        <w:rPr>
          <w:rFonts w:hint="eastAsia"/>
          <w:color w:val="auto"/>
          <w:sz w:val="28"/>
          <w:szCs w:val="28"/>
          <w:highlight w:val="none"/>
        </w:rPr>
        <w:t>单位名称：</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14:paraId="2D27C618">
      <w:pPr>
        <w:rPr>
          <w:color w:val="auto"/>
          <w:sz w:val="28"/>
          <w:szCs w:val="28"/>
          <w:highlight w:val="none"/>
        </w:rPr>
      </w:pPr>
      <w:r>
        <w:rPr>
          <w:rFonts w:hint="eastAsia"/>
          <w:color w:val="auto"/>
          <w:sz w:val="28"/>
          <w:szCs w:val="28"/>
          <w:highlight w:val="none"/>
        </w:rPr>
        <w:t>单位性质：</w:t>
      </w:r>
    </w:p>
    <w:p w14:paraId="7B1B4166">
      <w:pPr>
        <w:rPr>
          <w:color w:val="auto"/>
          <w:sz w:val="24"/>
          <w:highlight w:val="none"/>
        </w:rPr>
      </w:pPr>
      <w:r>
        <w:rPr>
          <w:rFonts w:hint="eastAsia"/>
          <w:color w:val="auto"/>
          <w:sz w:val="28"/>
          <w:szCs w:val="28"/>
          <w:highlight w:val="none"/>
        </w:rPr>
        <w:t>地   址：</w:t>
      </w:r>
      <w:r>
        <w:rPr>
          <w:rFonts w:hint="eastAsia"/>
          <w:color w:val="auto"/>
          <w:sz w:val="24"/>
          <w:highlight w:val="none"/>
        </w:rPr>
        <w:t xml:space="preserve"> </w:t>
      </w:r>
    </w:p>
    <w:p w14:paraId="1DADF47A">
      <w:pPr>
        <w:rPr>
          <w:color w:val="auto"/>
          <w:sz w:val="28"/>
          <w:szCs w:val="28"/>
          <w:highlight w:val="none"/>
        </w:rPr>
      </w:pPr>
      <w:r>
        <w:rPr>
          <w:rFonts w:hint="eastAsia"/>
          <w:color w:val="auto"/>
          <w:sz w:val="28"/>
          <w:szCs w:val="28"/>
          <w:highlight w:val="none"/>
        </w:rPr>
        <w:t>成立时间：</w:t>
      </w:r>
    </w:p>
    <w:p w14:paraId="08114177">
      <w:pPr>
        <w:rPr>
          <w:color w:val="auto"/>
          <w:sz w:val="28"/>
          <w:szCs w:val="28"/>
          <w:highlight w:val="none"/>
        </w:rPr>
      </w:pPr>
      <w:r>
        <w:rPr>
          <w:rFonts w:hint="eastAsia"/>
          <w:color w:val="auto"/>
          <w:sz w:val="28"/>
          <w:szCs w:val="28"/>
          <w:highlight w:val="none"/>
        </w:rPr>
        <w:t>经营期限：</w:t>
      </w:r>
    </w:p>
    <w:p w14:paraId="28F3BB30">
      <w:pPr>
        <w:rPr>
          <w:color w:val="auto"/>
          <w:sz w:val="28"/>
          <w:szCs w:val="28"/>
          <w:highlight w:val="none"/>
        </w:rPr>
      </w:pPr>
      <w:r>
        <w:rPr>
          <w:rFonts w:hint="eastAsia"/>
          <w:color w:val="auto"/>
          <w:sz w:val="28"/>
          <w:szCs w:val="28"/>
          <w:highlight w:val="none"/>
        </w:rPr>
        <w:t>姓   名：      性别：     年龄：　　职务：</w:t>
      </w:r>
      <w:r>
        <w:rPr>
          <w:color w:val="auto"/>
          <w:sz w:val="28"/>
          <w:szCs w:val="28"/>
          <w:highlight w:val="none"/>
        </w:rPr>
        <w:t xml:space="preserve"> </w:t>
      </w:r>
      <w:r>
        <w:rPr>
          <w:rFonts w:hint="eastAsia"/>
          <w:color w:val="auto"/>
          <w:sz w:val="28"/>
          <w:szCs w:val="28"/>
          <w:highlight w:val="none"/>
        </w:rPr>
        <w:t xml:space="preserve">    系</w:t>
      </w:r>
      <w:r>
        <w:rPr>
          <w:rFonts w:hint="eastAsia"/>
          <w:b/>
          <w:color w:val="auto"/>
          <w:sz w:val="28"/>
          <w:szCs w:val="28"/>
          <w:highlight w:val="none"/>
          <w:u w:val="single"/>
        </w:rPr>
        <w:t xml:space="preserve">           </w:t>
      </w:r>
      <w:r>
        <w:rPr>
          <w:rFonts w:hint="eastAsia"/>
          <w:color w:val="auto"/>
          <w:sz w:val="28"/>
          <w:szCs w:val="28"/>
          <w:highlight w:val="none"/>
        </w:rPr>
        <w:t>（投标人单位名称）　的法定代表人。</w:t>
      </w:r>
    </w:p>
    <w:p w14:paraId="682B3E1B">
      <w:pPr>
        <w:rPr>
          <w:color w:val="auto"/>
          <w:sz w:val="28"/>
          <w:szCs w:val="28"/>
          <w:highlight w:val="none"/>
        </w:rPr>
      </w:pPr>
    </w:p>
    <w:p w14:paraId="38F485E1">
      <w:pPr>
        <w:rPr>
          <w:color w:val="auto"/>
          <w:sz w:val="28"/>
          <w:szCs w:val="28"/>
          <w:highlight w:val="none"/>
        </w:rPr>
      </w:pPr>
      <w:r>
        <w:rPr>
          <w:rFonts w:hint="eastAsia"/>
          <w:color w:val="auto"/>
          <w:sz w:val="28"/>
          <w:szCs w:val="28"/>
          <w:highlight w:val="none"/>
        </w:rPr>
        <w:t>特此证明。</w:t>
      </w:r>
    </w:p>
    <w:p w14:paraId="7B82A203">
      <w:pPr>
        <w:rPr>
          <w:color w:val="auto"/>
          <w:sz w:val="28"/>
          <w:szCs w:val="28"/>
          <w:highlight w:val="none"/>
        </w:rPr>
      </w:pPr>
    </w:p>
    <w:p w14:paraId="2E50E704">
      <w:pPr>
        <w:jc w:val="left"/>
        <w:rPr>
          <w:color w:val="auto"/>
          <w:sz w:val="28"/>
          <w:szCs w:val="28"/>
          <w:highlight w:val="none"/>
        </w:rPr>
      </w:pPr>
      <w:r>
        <w:rPr>
          <w:rFonts w:hint="eastAsia"/>
          <w:color w:val="auto"/>
          <w:sz w:val="28"/>
          <w:szCs w:val="28"/>
          <w:highlight w:val="none"/>
        </w:rPr>
        <w:t>　　　　　　　　　　　投标人：</w:t>
      </w:r>
      <w:r>
        <w:rPr>
          <w:rFonts w:hint="eastAsia"/>
          <w:b/>
          <w:color w:val="auto"/>
          <w:sz w:val="28"/>
          <w:szCs w:val="28"/>
          <w:highlight w:val="none"/>
          <w:u w:val="single"/>
        </w:rPr>
        <w:t xml:space="preserve">          </w:t>
      </w:r>
      <w:r>
        <w:rPr>
          <w:rFonts w:hint="eastAsia"/>
          <w:color w:val="auto"/>
          <w:sz w:val="28"/>
          <w:szCs w:val="28"/>
          <w:highlight w:val="none"/>
        </w:rPr>
        <w:t>（盖章）</w:t>
      </w:r>
    </w:p>
    <w:p w14:paraId="35D6FA7C">
      <w:pPr>
        <w:rPr>
          <w:color w:val="auto"/>
          <w:sz w:val="28"/>
          <w:szCs w:val="28"/>
          <w:highlight w:val="none"/>
        </w:rPr>
      </w:pPr>
      <w:r>
        <w:rPr>
          <w:rFonts w:hint="eastAsia"/>
          <w:color w:val="auto"/>
          <w:sz w:val="28"/>
          <w:szCs w:val="28"/>
          <w:highlight w:val="none"/>
        </w:rPr>
        <w:t>　　　　　　　　　　　日　期：</w:t>
      </w:r>
    </w:p>
    <w:p w14:paraId="08182CD2">
      <w:pPr>
        <w:rPr>
          <w:color w:val="auto"/>
          <w:sz w:val="28"/>
          <w:szCs w:val="28"/>
          <w:highlight w:val="none"/>
        </w:rPr>
      </w:pPr>
      <w:r>
        <w:rPr>
          <w:rFonts w:hint="eastAsia"/>
          <w:color w:val="auto"/>
          <w:sz w:val="28"/>
          <w:szCs w:val="28"/>
          <w:highlight w:val="none"/>
        </w:rPr>
        <w:t>注：附法定代表人身份证复印件</w:t>
      </w:r>
    </w:p>
    <w:p w14:paraId="7A155BC9">
      <w:pPr>
        <w:rPr>
          <w:color w:val="auto"/>
          <w:highlight w:val="none"/>
        </w:rPr>
        <w:sectPr>
          <w:pgSz w:w="11906" w:h="16838"/>
          <w:pgMar w:top="1418" w:right="1418" w:bottom="1418" w:left="1418" w:header="851" w:footer="992" w:gutter="0"/>
          <w:cols w:space="720" w:num="1"/>
          <w:docGrid w:type="lines" w:linePitch="312" w:charSpace="0"/>
        </w:sectPr>
      </w:pPr>
    </w:p>
    <w:p w14:paraId="3C35737D">
      <w:pPr>
        <w:jc w:val="center"/>
        <w:rPr>
          <w:b/>
          <w:color w:val="auto"/>
          <w:sz w:val="30"/>
          <w:szCs w:val="30"/>
          <w:highlight w:val="none"/>
        </w:rPr>
      </w:pPr>
      <w:r>
        <w:rPr>
          <w:rFonts w:hint="eastAsia"/>
          <w:b/>
          <w:color w:val="auto"/>
          <w:sz w:val="30"/>
          <w:szCs w:val="30"/>
          <w:highlight w:val="none"/>
        </w:rPr>
        <w:t>五、法定代表人授权委托及被授权人身份证</w:t>
      </w:r>
    </w:p>
    <w:p w14:paraId="52656170">
      <w:pPr>
        <w:jc w:val="center"/>
        <w:rPr>
          <w:color w:val="auto"/>
          <w:sz w:val="28"/>
          <w:szCs w:val="28"/>
          <w:highlight w:val="none"/>
          <w:u w:val="single"/>
        </w:rPr>
      </w:pPr>
      <w:r>
        <w:rPr>
          <w:rFonts w:hint="eastAsia"/>
          <w:b/>
          <w:color w:val="auto"/>
          <w:sz w:val="30"/>
          <w:szCs w:val="30"/>
          <w:highlight w:val="none"/>
        </w:rPr>
        <w:t>法定代表人授权委托书</w:t>
      </w:r>
    </w:p>
    <w:p w14:paraId="7B9BA208">
      <w:pPr>
        <w:pStyle w:val="5"/>
        <w:ind w:firstLine="840" w:firstLineChars="300"/>
        <w:rPr>
          <w:b w:val="0"/>
          <w:bCs w:val="0"/>
          <w:color w:val="auto"/>
          <w:highlight w:val="none"/>
        </w:rPr>
      </w:pP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法定代表人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授权</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为我单位全权代表，代表我单位全权办理贵公司组织的</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专业分包</w:t>
      </w:r>
      <w:r>
        <w:rPr>
          <w:rFonts w:hint="eastAsia"/>
          <w:b w:val="0"/>
          <w:bCs w:val="0"/>
          <w:color w:val="auto"/>
          <w:highlight w:val="none"/>
        </w:rPr>
        <w:t>的投标、谈判、签约等具体工作，并签署全部有关的文件、协议、合同和处理与本次招标活动有关的一切事宜。其签名真迹如本授权书末尾所示。</w:t>
      </w:r>
    </w:p>
    <w:p w14:paraId="5B3F861A">
      <w:pPr>
        <w:spacing w:line="560" w:lineRule="exact"/>
        <w:rPr>
          <w:color w:val="auto"/>
          <w:sz w:val="28"/>
          <w:szCs w:val="28"/>
          <w:highlight w:val="none"/>
        </w:rPr>
      </w:pPr>
      <w:r>
        <w:rPr>
          <w:rFonts w:hint="eastAsia"/>
          <w:color w:val="auto"/>
          <w:sz w:val="28"/>
          <w:szCs w:val="28"/>
          <w:highlight w:val="none"/>
        </w:rPr>
        <w:t>我单位对被授权人的签名负全部责任。</w:t>
      </w:r>
    </w:p>
    <w:p w14:paraId="312E5FD7">
      <w:pPr>
        <w:spacing w:line="560" w:lineRule="exact"/>
        <w:ind w:firstLine="420" w:firstLineChars="150"/>
        <w:rPr>
          <w:color w:val="auto"/>
          <w:sz w:val="28"/>
          <w:szCs w:val="28"/>
          <w:highlight w:val="none"/>
        </w:rPr>
      </w:pPr>
      <w:r>
        <w:rPr>
          <w:rFonts w:hint="eastAsia"/>
          <w:color w:val="auto"/>
          <w:sz w:val="28"/>
          <w:szCs w:val="28"/>
          <w:highlight w:val="none"/>
        </w:rPr>
        <w:t>在撤消授权的书面通知以前，本授权书一直有效。被授权人签署的所有文件（在授权书有效期内签署的）不因授权的撤消而失效。</w:t>
      </w:r>
    </w:p>
    <w:p w14:paraId="54B18B3F">
      <w:pPr>
        <w:spacing w:line="560" w:lineRule="exact"/>
        <w:rPr>
          <w:color w:val="auto"/>
          <w:highlight w:val="none"/>
        </w:rPr>
      </w:pPr>
      <w:r>
        <w:rPr>
          <w:rFonts w:hint="eastAsia"/>
          <w:color w:val="auto"/>
          <w:sz w:val="28"/>
          <w:szCs w:val="28"/>
          <w:highlight w:val="none"/>
        </w:rPr>
        <w:t>被授权人无转委权。</w:t>
      </w:r>
    </w:p>
    <w:p w14:paraId="3C8889F6">
      <w:pPr>
        <w:spacing w:line="560" w:lineRule="exact"/>
        <w:rPr>
          <w:color w:val="auto"/>
          <w:sz w:val="28"/>
          <w:szCs w:val="28"/>
          <w:highlight w:val="none"/>
        </w:rPr>
      </w:pPr>
      <w:r>
        <w:rPr>
          <w:rFonts w:hint="eastAsia"/>
          <w:color w:val="auto"/>
          <w:sz w:val="28"/>
          <w:szCs w:val="28"/>
          <w:highlight w:val="none"/>
        </w:rPr>
        <w:t>被授权人签名：</w:t>
      </w:r>
      <w:r>
        <w:rPr>
          <w:rFonts w:hint="eastAsia"/>
          <w:color w:val="auto"/>
          <w:sz w:val="28"/>
          <w:szCs w:val="28"/>
          <w:highlight w:val="none"/>
          <w:u w:val="single"/>
        </w:rPr>
        <w:t xml:space="preserve">          </w:t>
      </w:r>
      <w:r>
        <w:rPr>
          <w:rFonts w:hint="eastAsia"/>
          <w:color w:val="auto"/>
          <w:sz w:val="28"/>
          <w:szCs w:val="28"/>
          <w:highlight w:val="none"/>
        </w:rPr>
        <w:t xml:space="preserve">       法定代表人签名：</w:t>
      </w:r>
      <w:r>
        <w:rPr>
          <w:rFonts w:hint="eastAsia"/>
          <w:color w:val="auto"/>
          <w:sz w:val="28"/>
          <w:szCs w:val="28"/>
          <w:highlight w:val="none"/>
          <w:u w:val="single"/>
        </w:rPr>
        <w:t xml:space="preserve">        </w:t>
      </w:r>
    </w:p>
    <w:p w14:paraId="0B78BA9F">
      <w:pPr>
        <w:rPr>
          <w:color w:val="auto"/>
          <w:sz w:val="28"/>
          <w:szCs w:val="28"/>
          <w:highlight w:val="none"/>
          <w:u w:val="single"/>
        </w:rPr>
      </w:pPr>
      <w:r>
        <w:rPr>
          <w:rFonts w:hint="eastAsia"/>
          <w:color w:val="auto"/>
          <w:sz w:val="28"/>
          <w:szCs w:val="28"/>
          <w:highlight w:val="none"/>
        </w:rPr>
        <w:t>职务：</w:t>
      </w:r>
      <w:r>
        <w:rPr>
          <w:rFonts w:hint="eastAsia"/>
          <w:color w:val="auto"/>
          <w:sz w:val="28"/>
          <w:szCs w:val="28"/>
          <w:highlight w:val="none"/>
          <w:u w:val="single"/>
        </w:rPr>
        <w:t xml:space="preserve">         </w:t>
      </w:r>
      <w:r>
        <w:rPr>
          <w:rFonts w:hint="eastAsia"/>
          <w:color w:val="auto"/>
          <w:sz w:val="28"/>
          <w:szCs w:val="28"/>
          <w:highlight w:val="none"/>
        </w:rPr>
        <w:t xml:space="preserve">                职务：</w:t>
      </w:r>
      <w:r>
        <w:rPr>
          <w:rFonts w:hint="eastAsia"/>
          <w:color w:val="auto"/>
          <w:sz w:val="28"/>
          <w:szCs w:val="28"/>
          <w:highlight w:val="none"/>
          <w:u w:val="single"/>
        </w:rPr>
        <w:t xml:space="preserve">              </w:t>
      </w:r>
    </w:p>
    <w:p w14:paraId="46F988D7">
      <w:pPr>
        <w:spacing w:line="560" w:lineRule="exact"/>
        <w:rPr>
          <w:color w:val="auto"/>
          <w:sz w:val="28"/>
          <w:szCs w:val="28"/>
          <w:highlight w:val="none"/>
        </w:rPr>
      </w:pPr>
      <w:r>
        <w:rPr>
          <w:rFonts w:hint="eastAsia"/>
          <w:color w:val="auto"/>
          <w:sz w:val="28"/>
          <w:szCs w:val="28"/>
          <w:highlight w:val="none"/>
        </w:rPr>
        <w:t>投标人公章：</w:t>
      </w:r>
    </w:p>
    <w:p w14:paraId="7B3BD8AD">
      <w:pPr>
        <w:spacing w:line="560" w:lineRule="exact"/>
        <w:rPr>
          <w:color w:val="auto"/>
          <w:highlight w:val="none"/>
        </w:rPr>
      </w:pPr>
      <w:r>
        <w:rPr>
          <w:rFonts w:hint="eastAsia"/>
          <w:color w:val="auto"/>
          <w:sz w:val="28"/>
          <w:szCs w:val="28"/>
          <w:highlight w:val="none"/>
        </w:rPr>
        <w:t>日期：</w:t>
      </w:r>
    </w:p>
    <w:p w14:paraId="3037CB1F">
      <w:pPr>
        <w:spacing w:line="560" w:lineRule="exact"/>
        <w:rPr>
          <w:color w:val="auto"/>
          <w:sz w:val="28"/>
          <w:szCs w:val="28"/>
          <w:highlight w:val="none"/>
        </w:rPr>
      </w:pPr>
      <w:r>
        <w:rPr>
          <w:rFonts w:hint="eastAsia"/>
          <w:color w:val="auto"/>
          <w:sz w:val="28"/>
          <w:szCs w:val="28"/>
          <w:highlight w:val="none"/>
        </w:rPr>
        <w:t>附：</w:t>
      </w:r>
    </w:p>
    <w:p w14:paraId="0C5B1306">
      <w:pPr>
        <w:spacing w:line="560" w:lineRule="exact"/>
        <w:rPr>
          <w:color w:val="auto"/>
          <w:sz w:val="28"/>
          <w:szCs w:val="28"/>
          <w:highlight w:val="none"/>
        </w:rPr>
      </w:pPr>
      <w:r>
        <w:rPr>
          <w:rFonts w:hint="eastAsia"/>
          <w:color w:val="auto"/>
          <w:sz w:val="28"/>
          <w:szCs w:val="28"/>
          <w:highlight w:val="none"/>
        </w:rPr>
        <w:t>被授权人详细通讯地址：</w:t>
      </w:r>
    </w:p>
    <w:p w14:paraId="0051143E">
      <w:pPr>
        <w:spacing w:line="560" w:lineRule="exact"/>
        <w:rPr>
          <w:color w:val="auto"/>
          <w:sz w:val="28"/>
          <w:szCs w:val="28"/>
          <w:highlight w:val="none"/>
        </w:rPr>
      </w:pPr>
      <w:r>
        <w:rPr>
          <w:rFonts w:hint="eastAsia"/>
          <w:color w:val="auto"/>
          <w:sz w:val="28"/>
          <w:szCs w:val="28"/>
          <w:highlight w:val="none"/>
        </w:rPr>
        <w:t>邮政编码：</w:t>
      </w:r>
    </w:p>
    <w:p w14:paraId="7DB4997D">
      <w:pPr>
        <w:spacing w:line="560" w:lineRule="exact"/>
        <w:rPr>
          <w:color w:val="auto"/>
          <w:sz w:val="28"/>
          <w:szCs w:val="28"/>
          <w:highlight w:val="none"/>
        </w:rPr>
      </w:pPr>
      <w:r>
        <w:rPr>
          <w:rFonts w:hint="eastAsia"/>
          <w:color w:val="auto"/>
          <w:sz w:val="28"/>
          <w:szCs w:val="28"/>
          <w:highlight w:val="none"/>
        </w:rPr>
        <w:t>传真：</w:t>
      </w:r>
    </w:p>
    <w:p w14:paraId="5302BD8F">
      <w:pPr>
        <w:spacing w:line="560" w:lineRule="exact"/>
        <w:rPr>
          <w:color w:val="auto"/>
          <w:sz w:val="28"/>
          <w:szCs w:val="28"/>
          <w:highlight w:val="none"/>
        </w:rPr>
      </w:pPr>
      <w:r>
        <w:rPr>
          <w:rFonts w:hint="eastAsia"/>
          <w:color w:val="auto"/>
          <w:sz w:val="28"/>
          <w:szCs w:val="28"/>
          <w:highlight w:val="none"/>
        </w:rPr>
        <w:t>电话：</w:t>
      </w:r>
    </w:p>
    <w:p w14:paraId="6503B9F2">
      <w:pPr>
        <w:jc w:val="left"/>
        <w:rPr>
          <w:color w:val="auto"/>
          <w:highlight w:val="none"/>
        </w:rPr>
      </w:pPr>
      <w:r>
        <w:rPr>
          <w:rFonts w:hint="eastAsia"/>
          <w:color w:val="auto"/>
          <w:sz w:val="28"/>
          <w:szCs w:val="28"/>
          <w:highlight w:val="none"/>
        </w:rPr>
        <w:t>被授权人身份证复印件：</w:t>
      </w:r>
    </w:p>
    <w:p w14:paraId="7C2BF049">
      <w:pPr>
        <w:rPr>
          <w:b/>
          <w:color w:val="auto"/>
          <w:sz w:val="28"/>
          <w:szCs w:val="28"/>
          <w:highlight w:val="none"/>
        </w:rPr>
      </w:pPr>
      <w:r>
        <w:rPr>
          <w:rFonts w:hint="eastAsia"/>
          <w:b/>
          <w:color w:val="auto"/>
          <w:sz w:val="28"/>
          <w:szCs w:val="28"/>
          <w:highlight w:val="none"/>
        </w:rPr>
        <w:br w:type="page"/>
      </w:r>
      <w:r>
        <w:rPr>
          <w:rFonts w:hint="eastAsia"/>
          <w:b/>
          <w:color w:val="auto"/>
          <w:sz w:val="30"/>
          <w:szCs w:val="30"/>
          <w:highlight w:val="none"/>
        </w:rPr>
        <w:t>六、投标人承诺</w:t>
      </w:r>
    </w:p>
    <w:p w14:paraId="6B4A7361">
      <w:pPr>
        <w:ind w:firstLine="4188" w:firstLineChars="1490"/>
        <w:rPr>
          <w:b/>
          <w:color w:val="auto"/>
          <w:sz w:val="28"/>
          <w:szCs w:val="28"/>
          <w:highlight w:val="none"/>
        </w:rPr>
      </w:pPr>
      <w:r>
        <w:rPr>
          <w:rFonts w:hint="eastAsia"/>
          <w:b/>
          <w:color w:val="auto"/>
          <w:sz w:val="28"/>
          <w:szCs w:val="28"/>
          <w:highlight w:val="none"/>
        </w:rPr>
        <w:t>承诺书</w:t>
      </w:r>
    </w:p>
    <w:p w14:paraId="53FF6060">
      <w:pPr>
        <w:ind w:firstLine="560" w:firstLineChars="200"/>
        <w:rPr>
          <w:color w:val="auto"/>
          <w:sz w:val="28"/>
          <w:szCs w:val="28"/>
          <w:highlight w:val="none"/>
        </w:rPr>
      </w:pPr>
      <w:r>
        <w:rPr>
          <w:rFonts w:hint="eastAsia"/>
          <w:color w:val="auto"/>
          <w:sz w:val="28"/>
          <w:szCs w:val="28"/>
          <w:highlight w:val="none"/>
        </w:rPr>
        <w:t>我公司在合同履约期间严格履行合同约定条款并遵守以下承诺，若有违约，对招标人造成的一切损失均由我公司承担。</w:t>
      </w:r>
    </w:p>
    <w:p w14:paraId="01FDA507">
      <w:pPr>
        <w:rPr>
          <w:color w:val="auto"/>
          <w:sz w:val="28"/>
          <w:szCs w:val="28"/>
          <w:highlight w:val="none"/>
        </w:rPr>
      </w:pPr>
      <w:r>
        <w:rPr>
          <w:rFonts w:hint="eastAsia"/>
          <w:color w:val="auto"/>
          <w:sz w:val="28"/>
          <w:szCs w:val="28"/>
          <w:highlight w:val="none"/>
        </w:rPr>
        <w:t>1、为保证工期顺利推进，派驻现场负责人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 xml:space="preserve"> ，身份证：</w:t>
      </w:r>
      <w:r>
        <w:rPr>
          <w:rFonts w:hint="eastAsia"/>
          <w:color w:val="auto"/>
          <w:sz w:val="28"/>
          <w:szCs w:val="28"/>
          <w:highlight w:val="none"/>
          <w:u w:val="single"/>
        </w:rPr>
        <w:t xml:space="preserve">               </w:t>
      </w:r>
      <w:r>
        <w:rPr>
          <w:rFonts w:hint="eastAsia"/>
          <w:color w:val="auto"/>
          <w:sz w:val="28"/>
          <w:szCs w:val="28"/>
          <w:highlight w:val="none"/>
        </w:rPr>
        <w:t>， 从事专业工作时间</w:t>
      </w:r>
      <w:r>
        <w:rPr>
          <w:rFonts w:hint="eastAsia"/>
          <w:color w:val="auto"/>
          <w:sz w:val="28"/>
          <w:szCs w:val="28"/>
          <w:highlight w:val="none"/>
          <w:u w:val="single"/>
        </w:rPr>
        <w:t xml:space="preserve">    </w:t>
      </w:r>
      <w:r>
        <w:rPr>
          <w:rFonts w:hint="eastAsia"/>
          <w:color w:val="auto"/>
          <w:sz w:val="28"/>
          <w:szCs w:val="28"/>
          <w:highlight w:val="none"/>
        </w:rPr>
        <w:t>年；派驻现场安全员或安全负责人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，身份证：</w:t>
      </w:r>
      <w:r>
        <w:rPr>
          <w:rFonts w:hint="eastAsia"/>
          <w:color w:val="auto"/>
          <w:sz w:val="28"/>
          <w:szCs w:val="28"/>
          <w:highlight w:val="none"/>
          <w:u w:val="single"/>
        </w:rPr>
        <w:t xml:space="preserve">             </w:t>
      </w:r>
      <w:r>
        <w:rPr>
          <w:rFonts w:hint="eastAsia"/>
          <w:color w:val="auto"/>
          <w:sz w:val="28"/>
          <w:szCs w:val="28"/>
          <w:highlight w:val="none"/>
        </w:rPr>
        <w:t xml:space="preserve">  ， 从事专业工作时间</w:t>
      </w:r>
      <w:r>
        <w:rPr>
          <w:rFonts w:hint="eastAsia"/>
          <w:color w:val="auto"/>
          <w:sz w:val="28"/>
          <w:szCs w:val="28"/>
          <w:highlight w:val="none"/>
          <w:u w:val="single"/>
        </w:rPr>
        <w:t xml:space="preserve">    </w:t>
      </w:r>
      <w:r>
        <w:rPr>
          <w:rFonts w:hint="eastAsia"/>
          <w:color w:val="auto"/>
          <w:sz w:val="28"/>
          <w:szCs w:val="28"/>
          <w:highlight w:val="none"/>
        </w:rPr>
        <w:t>年；长期在本工程施工的操作工人</w:t>
      </w:r>
      <w:r>
        <w:rPr>
          <w:rFonts w:hint="eastAsia"/>
          <w:color w:val="auto"/>
          <w:sz w:val="28"/>
          <w:szCs w:val="28"/>
          <w:highlight w:val="none"/>
          <w:u w:val="single"/>
        </w:rPr>
        <w:t xml:space="preserve">    </w:t>
      </w:r>
      <w:r>
        <w:rPr>
          <w:rFonts w:hint="eastAsia"/>
          <w:color w:val="auto"/>
          <w:sz w:val="28"/>
          <w:szCs w:val="28"/>
          <w:highlight w:val="none"/>
        </w:rPr>
        <w:t>名。施工过程中若需要发生人员变动，在变化前报招标人项目经理同意后，再进行变动。</w:t>
      </w:r>
    </w:p>
    <w:p w14:paraId="4354D6DA">
      <w:pPr>
        <w:rPr>
          <w:color w:val="auto"/>
          <w:sz w:val="28"/>
          <w:szCs w:val="28"/>
          <w:highlight w:val="none"/>
        </w:rPr>
      </w:pPr>
      <w:r>
        <w:rPr>
          <w:rFonts w:hint="eastAsia"/>
          <w:color w:val="auto"/>
          <w:sz w:val="28"/>
          <w:szCs w:val="28"/>
          <w:highlight w:val="none"/>
        </w:rPr>
        <w:t>2、合同履约期间，若招标人资金暂时不到位，不能及时拨付分包工程款时，我单位绝不影响工程正常施工，保证不闹事。</w:t>
      </w:r>
    </w:p>
    <w:p w14:paraId="21250FFE">
      <w:pPr>
        <w:rPr>
          <w:color w:val="auto"/>
          <w:sz w:val="28"/>
          <w:szCs w:val="28"/>
          <w:highlight w:val="none"/>
        </w:rPr>
      </w:pPr>
      <w:r>
        <w:rPr>
          <w:rFonts w:hint="eastAsia"/>
          <w:color w:val="auto"/>
          <w:sz w:val="28"/>
          <w:szCs w:val="28"/>
          <w:highlight w:val="none"/>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14:paraId="53AD4841">
      <w:pPr>
        <w:rPr>
          <w:color w:val="auto"/>
          <w:sz w:val="28"/>
          <w:szCs w:val="28"/>
          <w:highlight w:val="none"/>
        </w:rPr>
      </w:pPr>
      <w:r>
        <w:rPr>
          <w:rFonts w:hint="eastAsia"/>
          <w:color w:val="auto"/>
          <w:sz w:val="28"/>
          <w:szCs w:val="28"/>
          <w:highlight w:val="none"/>
        </w:rPr>
        <w:t>4、工期、质量、安全文明施工达到招标人或合同约定标准，若未满足要求，我单位愿意接受合同约定的处罚。</w:t>
      </w:r>
    </w:p>
    <w:p w14:paraId="4A00F007">
      <w:pPr>
        <w:rPr>
          <w:color w:val="auto"/>
          <w:sz w:val="28"/>
          <w:szCs w:val="28"/>
          <w:highlight w:val="none"/>
        </w:rPr>
      </w:pPr>
      <w:r>
        <w:rPr>
          <w:rFonts w:hint="eastAsia"/>
          <w:color w:val="auto"/>
          <w:sz w:val="28"/>
          <w:szCs w:val="28"/>
          <w:highlight w:val="none"/>
        </w:rPr>
        <w:t>5、愿遵守贵单位的规章制度，若有违背，愿承担贵单位的处罚。</w:t>
      </w:r>
    </w:p>
    <w:p w14:paraId="17723F7B">
      <w:pPr>
        <w:rPr>
          <w:color w:val="auto"/>
          <w:sz w:val="28"/>
          <w:szCs w:val="28"/>
          <w:highlight w:val="none"/>
        </w:rPr>
      </w:pPr>
      <w:r>
        <w:rPr>
          <w:rFonts w:hint="eastAsia"/>
          <w:color w:val="auto"/>
          <w:sz w:val="28"/>
          <w:szCs w:val="28"/>
          <w:highlight w:val="none"/>
        </w:rPr>
        <w:t>6、绝不再进行二次分包或转包，若有违反，愿承担所有责任。</w:t>
      </w:r>
    </w:p>
    <w:p w14:paraId="77749057">
      <w:pPr>
        <w:rPr>
          <w:color w:val="auto"/>
          <w:sz w:val="28"/>
          <w:szCs w:val="28"/>
          <w:highlight w:val="none"/>
        </w:rPr>
      </w:pPr>
    </w:p>
    <w:p w14:paraId="44D1183A">
      <w:pPr>
        <w:rPr>
          <w:rFonts w:hint="eastAsia"/>
          <w:color w:val="auto"/>
          <w:sz w:val="28"/>
          <w:szCs w:val="28"/>
          <w:highlight w:val="none"/>
        </w:rPr>
      </w:pPr>
      <w:r>
        <w:rPr>
          <w:rFonts w:hint="eastAsia"/>
          <w:color w:val="auto"/>
          <w:sz w:val="28"/>
          <w:szCs w:val="28"/>
          <w:highlight w:val="none"/>
        </w:rPr>
        <w:t>投标人（盖单位公章）：</w:t>
      </w:r>
    </w:p>
    <w:p w14:paraId="360A2DAC">
      <w:pPr>
        <w:rPr>
          <w:color w:val="auto"/>
          <w:sz w:val="28"/>
          <w:szCs w:val="28"/>
          <w:highlight w:val="none"/>
        </w:rPr>
      </w:pPr>
      <w:r>
        <w:rPr>
          <w:rFonts w:hint="eastAsia"/>
          <w:color w:val="auto"/>
          <w:sz w:val="28"/>
          <w:szCs w:val="28"/>
          <w:highlight w:val="none"/>
        </w:rPr>
        <w:t>法定代表人或委托代理人（签字或盖章）：</w:t>
      </w:r>
    </w:p>
    <w:p w14:paraId="191A6E9D">
      <w:pPr>
        <w:rPr>
          <w:color w:val="auto"/>
          <w:sz w:val="28"/>
          <w:szCs w:val="28"/>
          <w:highlight w:val="none"/>
        </w:rPr>
      </w:pPr>
      <w:r>
        <w:rPr>
          <w:rFonts w:hint="eastAsia"/>
          <w:color w:val="auto"/>
          <w:sz w:val="28"/>
          <w:szCs w:val="28"/>
          <w:highlight w:val="none"/>
        </w:rPr>
        <w:t>日期：</w:t>
      </w:r>
    </w:p>
    <w:p w14:paraId="6E07C29B">
      <w:pPr>
        <w:numPr>
          <w:ilvl w:val="0"/>
          <w:numId w:val="5"/>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关于严禁采取停工、围堵等恶劣方式解决合同纠纷的承诺函</w:t>
      </w:r>
    </w:p>
    <w:p w14:paraId="483B8B0F">
      <w:pPr>
        <w:spacing w:line="360" w:lineRule="auto"/>
        <w:ind w:left="-199" w:leftChars="-95" w:right="-92" w:rightChars="-44" w:firstLine="126" w:firstLineChars="45"/>
        <w:rPr>
          <w:rFonts w:ascii="宋体" w:hAnsi="宋体" w:cs="宋体"/>
          <w:color w:val="auto"/>
          <w:sz w:val="28"/>
          <w:szCs w:val="28"/>
          <w:highlight w:val="none"/>
          <w:u w:val="single"/>
        </w:rPr>
      </w:pPr>
    </w:p>
    <w:p w14:paraId="369DB1B4">
      <w:pPr>
        <w:spacing w:line="360" w:lineRule="auto"/>
        <w:ind w:left="-199" w:leftChars="-95" w:right="-92" w:rightChars="-44" w:firstLine="126" w:firstLineChars="45"/>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u w:val="single"/>
        </w:rPr>
        <w:t>会泽县乾振建筑工程有限公司</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19AA3DFB">
      <w:pPr>
        <w:spacing w:line="360" w:lineRule="auto"/>
        <w:ind w:firstLine="560" w:firstLineChars="200"/>
        <w:rPr>
          <w:color w:val="auto"/>
          <w:highlight w:val="none"/>
        </w:rPr>
      </w:pPr>
      <w:r>
        <w:rPr>
          <w:rFonts w:hint="eastAsia" w:ascii="宋体" w:hAnsi="宋体" w:cs="宋体"/>
          <w:color w:val="auto"/>
          <w:sz w:val="28"/>
          <w:szCs w:val="28"/>
          <w:highlight w:val="none"/>
        </w:rPr>
        <w:t>我方已仔细研究了</w:t>
      </w:r>
      <w:r>
        <w:rPr>
          <w:rFonts w:hint="eastAsia" w:ascii="宋体" w:hAnsi="宋体" w:cs="宋体"/>
          <w:color w:val="auto"/>
          <w:sz w:val="28"/>
          <w:szCs w:val="28"/>
          <w:highlight w:val="none"/>
          <w:u w:val="single"/>
        </w:rPr>
        <w:t>曲靖市会泽县者海镇瓦窑等3个村土地整治(提质改造)项目(一标段施工及种植管护)—土地平整、灌溉与排水、田间道路等工程</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专业分包</w:t>
      </w:r>
      <w:r>
        <w:rPr>
          <w:rFonts w:hint="eastAsia" w:ascii="宋体" w:hAnsi="宋体" w:cs="宋体"/>
          <w:color w:val="auto"/>
          <w:sz w:val="28"/>
          <w:szCs w:val="28"/>
          <w:highlight w:val="none"/>
        </w:rPr>
        <w:t>招标文件的全部内容，在熟知合同条款及所有要求后，愿意遵守本承诺函中全部事项，按分包合同约定保质保量保工期实施和完成承包工程。</w:t>
      </w:r>
    </w:p>
    <w:p w14:paraId="3CC83C6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一、如我方中标：</w:t>
      </w:r>
    </w:p>
    <w:p w14:paraId="6FDBA328">
      <w:pPr>
        <w:numPr>
          <w:ilvl w:val="0"/>
          <w:numId w:val="6"/>
        </w:numPr>
        <w:spacing w:line="360" w:lineRule="auto"/>
        <w:ind w:left="-140" w:firstLine="56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我方承诺不将中标的工程内容转包或违法分包给第三方。若发生上述情况，招标人可单方面解除合同。我方承担由此带来的一切损失。</w:t>
      </w:r>
    </w:p>
    <w:p w14:paraId="6CEE637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我方承诺坚决服从项目部的指挥和安排，在分包合同约定的期限内完成并移交全部合同工程，保证不发生停工及消极怠工等行为。</w:t>
      </w:r>
    </w:p>
    <w:p w14:paraId="40AE8F6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5FAC5ED4">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若发生上述（二）、（三）情况，每发生一次我方自愿接受招标人10-50万元违约处罚，具体金额根据前述行为的严重性由招标人决定，我方无条件接受。</w:t>
      </w:r>
    </w:p>
    <w:p w14:paraId="6310FA69">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我方擅自停工超过10天，招标人有权单方解除合同，我方自愿承担合同金额10%的违约金，并赔偿由此给招标人造成的一切损失。同时我方接受招标人“先退场，后清算”的管理要求，退场清算原则遵从：</w:t>
      </w:r>
    </w:p>
    <w:p w14:paraId="0D587277">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1、履约完成现阶段工作面所有工作内容，形成验收合格的完整工序，符合检验批的验收，验收合格的实体工程按合同约定结算；</w:t>
      </w:r>
    </w:p>
    <w:p w14:paraId="6B2F3AC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2、未履约形成完整工序的工作面参照合同据实结算；</w:t>
      </w:r>
    </w:p>
    <w:p w14:paraId="5F34743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3、合同中未约定的合理诉求项双方协商确定合理价格，但不得超过现行市场价*（投标价/招标控制价）结算；</w:t>
      </w:r>
    </w:p>
    <w:p w14:paraId="5D000251">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4、最终清算价格需扣除由我方原因造成招标人的一切损失。</w:t>
      </w:r>
    </w:p>
    <w:p w14:paraId="22F88F89">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保证不出现“低价中标，高价索赔出场”的现象。</w:t>
      </w:r>
    </w:p>
    <w:p w14:paraId="372B4E8B">
      <w:pPr>
        <w:pStyle w:val="12"/>
        <w:spacing w:after="0" w:line="360" w:lineRule="auto"/>
        <w:ind w:left="0" w:leftChars="0" w:firstLine="280"/>
        <w:rPr>
          <w:rFonts w:ascii="宋体" w:hAnsi="宋体" w:cs="宋体"/>
          <w:color w:val="auto"/>
          <w:sz w:val="28"/>
          <w:szCs w:val="28"/>
          <w:highlight w:val="none"/>
        </w:rPr>
      </w:pPr>
      <w:r>
        <w:rPr>
          <w:rFonts w:hint="eastAsia" w:ascii="宋体" w:hAnsi="宋体" w:cs="宋体"/>
          <w:color w:val="auto"/>
          <w:sz w:val="28"/>
          <w:szCs w:val="28"/>
          <w:highlight w:val="none"/>
        </w:rPr>
        <w:t>（六）我方承诺当收到招标人的退场通知后7个日历天内撤离现场，并积极配合招标人在30个日历天内完成合同结算。</w:t>
      </w:r>
    </w:p>
    <w:p w14:paraId="68B35C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二、本承诺函作为双方合同组成部分，对我方具有与合同同等法律效力。</w:t>
      </w:r>
    </w:p>
    <w:p w14:paraId="226DAB9C">
      <w:pPr>
        <w:rPr>
          <w:color w:val="auto"/>
          <w:highlight w:val="none"/>
        </w:rPr>
      </w:pPr>
    </w:p>
    <w:p w14:paraId="622AEF49">
      <w:pPr>
        <w:pStyle w:val="7"/>
        <w:rPr>
          <w:color w:val="auto"/>
          <w:highlight w:val="none"/>
        </w:rPr>
      </w:pPr>
    </w:p>
    <w:p w14:paraId="3493FAD8">
      <w:pPr>
        <w:pStyle w:val="7"/>
        <w:rPr>
          <w:color w:val="auto"/>
          <w:highlight w:val="none"/>
        </w:rPr>
      </w:pPr>
    </w:p>
    <w:p w14:paraId="3880E559">
      <w:pPr>
        <w:pStyle w:val="7"/>
        <w:rPr>
          <w:color w:val="auto"/>
          <w:highlight w:val="none"/>
        </w:rPr>
      </w:pPr>
    </w:p>
    <w:p w14:paraId="1EF39331">
      <w:pPr>
        <w:pStyle w:val="7"/>
        <w:rPr>
          <w:color w:val="auto"/>
          <w:highlight w:val="none"/>
        </w:rPr>
      </w:pPr>
    </w:p>
    <w:p w14:paraId="5BD6AE7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67BE63E">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7E4CC69D">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7501528">
      <w:pPr>
        <w:rPr>
          <w:color w:val="auto"/>
          <w:sz w:val="30"/>
          <w:szCs w:val="30"/>
          <w:highlight w:val="none"/>
        </w:rPr>
      </w:pPr>
    </w:p>
    <w:p w14:paraId="37184F7D">
      <w:pPr>
        <w:pStyle w:val="7"/>
        <w:rPr>
          <w:color w:val="auto"/>
          <w:sz w:val="30"/>
          <w:szCs w:val="30"/>
          <w:highlight w:val="none"/>
        </w:rPr>
      </w:pPr>
    </w:p>
    <w:p w14:paraId="5A13598F">
      <w:pPr>
        <w:numPr>
          <w:ilvl w:val="0"/>
          <w:numId w:val="7"/>
        </w:numPr>
        <w:jc w:val="center"/>
        <w:rPr>
          <w:b/>
          <w:color w:val="auto"/>
          <w:sz w:val="30"/>
          <w:szCs w:val="30"/>
          <w:highlight w:val="none"/>
        </w:rPr>
      </w:pPr>
      <w:r>
        <w:rPr>
          <w:rFonts w:hint="eastAsia"/>
          <w:b/>
          <w:color w:val="auto"/>
          <w:sz w:val="30"/>
          <w:szCs w:val="30"/>
          <w:highlight w:val="none"/>
        </w:rPr>
        <w:t>拟投入的机械设备表</w:t>
      </w:r>
    </w:p>
    <w:p w14:paraId="6FD5E1B6">
      <w:pPr>
        <w:jc w:val="left"/>
        <w:rPr>
          <w:b/>
          <w:bCs/>
          <w:color w:val="auto"/>
          <w:sz w:val="28"/>
          <w:szCs w:val="28"/>
          <w:highlight w:val="none"/>
        </w:rPr>
      </w:pPr>
    </w:p>
    <w:p w14:paraId="45A34031">
      <w:pPr>
        <w:rPr>
          <w:color w:val="auto"/>
          <w:sz w:val="30"/>
          <w:szCs w:val="30"/>
          <w:highlight w:val="none"/>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曲靖市会泽县者海镇瓦窑等3个村土地整治(提质改造)项目(一标段施工及种植管护)—土地平整、灌溉与排水、田间道路等工程</w:t>
      </w:r>
      <w:r>
        <w:rPr>
          <w:rFonts w:hint="eastAsia"/>
          <w:b/>
          <w:bCs/>
          <w:color w:val="auto"/>
          <w:sz w:val="28"/>
          <w:szCs w:val="28"/>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14:paraId="1BF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14:paraId="05FC26C1">
            <w:pPr>
              <w:spacing w:line="240" w:lineRule="atLeast"/>
              <w:jc w:val="center"/>
              <w:rPr>
                <w:color w:val="auto"/>
                <w:sz w:val="24"/>
                <w:highlight w:val="none"/>
              </w:rPr>
            </w:pPr>
            <w:r>
              <w:rPr>
                <w:rFonts w:hint="eastAsia"/>
                <w:color w:val="auto"/>
                <w:sz w:val="24"/>
                <w:highlight w:val="none"/>
              </w:rPr>
              <w:t>序号</w:t>
            </w:r>
          </w:p>
        </w:tc>
        <w:tc>
          <w:tcPr>
            <w:tcW w:w="1963" w:type="dxa"/>
            <w:vAlign w:val="center"/>
          </w:tcPr>
          <w:p w14:paraId="6B12AE6A">
            <w:pPr>
              <w:spacing w:line="240" w:lineRule="atLeast"/>
              <w:jc w:val="center"/>
              <w:rPr>
                <w:color w:val="auto"/>
                <w:sz w:val="24"/>
                <w:highlight w:val="none"/>
              </w:rPr>
            </w:pPr>
            <w:r>
              <w:rPr>
                <w:rFonts w:hint="eastAsia"/>
                <w:color w:val="auto"/>
                <w:sz w:val="24"/>
                <w:highlight w:val="none"/>
              </w:rPr>
              <w:t>机械或设备名称</w:t>
            </w:r>
          </w:p>
        </w:tc>
        <w:tc>
          <w:tcPr>
            <w:tcW w:w="1400" w:type="dxa"/>
            <w:vAlign w:val="center"/>
          </w:tcPr>
          <w:p w14:paraId="54FE93F3">
            <w:pPr>
              <w:spacing w:line="240" w:lineRule="atLeast"/>
              <w:jc w:val="center"/>
              <w:rPr>
                <w:color w:val="auto"/>
                <w:sz w:val="24"/>
                <w:highlight w:val="none"/>
              </w:rPr>
            </w:pPr>
            <w:r>
              <w:rPr>
                <w:rFonts w:hint="eastAsia"/>
                <w:color w:val="auto"/>
                <w:sz w:val="24"/>
                <w:highlight w:val="none"/>
              </w:rPr>
              <w:t>型号规格</w:t>
            </w:r>
          </w:p>
        </w:tc>
        <w:tc>
          <w:tcPr>
            <w:tcW w:w="1100" w:type="dxa"/>
            <w:vAlign w:val="center"/>
          </w:tcPr>
          <w:p w14:paraId="1436296F">
            <w:pPr>
              <w:spacing w:line="240" w:lineRule="atLeast"/>
              <w:jc w:val="center"/>
              <w:rPr>
                <w:color w:val="auto"/>
                <w:sz w:val="24"/>
                <w:highlight w:val="none"/>
              </w:rPr>
            </w:pPr>
            <w:r>
              <w:rPr>
                <w:rFonts w:hint="eastAsia"/>
                <w:color w:val="auto"/>
                <w:sz w:val="24"/>
                <w:highlight w:val="none"/>
              </w:rPr>
              <w:t>单位</w:t>
            </w:r>
          </w:p>
        </w:tc>
        <w:tc>
          <w:tcPr>
            <w:tcW w:w="1276" w:type="dxa"/>
            <w:vAlign w:val="center"/>
          </w:tcPr>
          <w:p w14:paraId="7D536004">
            <w:pPr>
              <w:spacing w:line="240" w:lineRule="atLeast"/>
              <w:jc w:val="center"/>
              <w:rPr>
                <w:color w:val="auto"/>
                <w:sz w:val="24"/>
                <w:highlight w:val="none"/>
              </w:rPr>
            </w:pPr>
            <w:r>
              <w:rPr>
                <w:rFonts w:hint="eastAsia"/>
                <w:color w:val="auto"/>
                <w:sz w:val="24"/>
                <w:highlight w:val="none"/>
              </w:rPr>
              <w:t>数量</w:t>
            </w:r>
          </w:p>
        </w:tc>
        <w:tc>
          <w:tcPr>
            <w:tcW w:w="1275" w:type="dxa"/>
            <w:vAlign w:val="center"/>
          </w:tcPr>
          <w:p w14:paraId="7C62F847">
            <w:pPr>
              <w:spacing w:line="240" w:lineRule="atLeast"/>
              <w:jc w:val="center"/>
              <w:rPr>
                <w:color w:val="auto"/>
                <w:sz w:val="24"/>
                <w:highlight w:val="none"/>
              </w:rPr>
            </w:pPr>
            <w:r>
              <w:rPr>
                <w:rFonts w:hint="eastAsia"/>
                <w:color w:val="auto"/>
                <w:sz w:val="24"/>
                <w:highlight w:val="none"/>
              </w:rPr>
              <w:t>用途</w:t>
            </w:r>
          </w:p>
        </w:tc>
        <w:tc>
          <w:tcPr>
            <w:tcW w:w="2127" w:type="dxa"/>
            <w:vAlign w:val="center"/>
          </w:tcPr>
          <w:p w14:paraId="1AB3235F">
            <w:pPr>
              <w:spacing w:line="240" w:lineRule="atLeast"/>
              <w:jc w:val="center"/>
              <w:rPr>
                <w:color w:val="auto"/>
                <w:sz w:val="24"/>
                <w:highlight w:val="none"/>
              </w:rPr>
            </w:pPr>
            <w:r>
              <w:rPr>
                <w:rFonts w:hint="eastAsia"/>
                <w:color w:val="auto"/>
                <w:sz w:val="24"/>
                <w:highlight w:val="none"/>
              </w:rPr>
              <w:t>拟进场时间</w:t>
            </w:r>
          </w:p>
        </w:tc>
      </w:tr>
      <w:tr w14:paraId="027F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14:paraId="1CD36300">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963" w:type="dxa"/>
            <w:vAlign w:val="center"/>
          </w:tcPr>
          <w:p w14:paraId="30B9932D">
            <w:pPr>
              <w:spacing w:before="100" w:beforeAutospacing="1" w:after="100" w:afterAutospacing="1"/>
              <w:jc w:val="center"/>
              <w:rPr>
                <w:rFonts w:eastAsia="仿宋_GB2312"/>
                <w:b/>
                <w:color w:val="auto"/>
                <w:sz w:val="24"/>
                <w:highlight w:val="none"/>
              </w:rPr>
            </w:pPr>
          </w:p>
        </w:tc>
        <w:tc>
          <w:tcPr>
            <w:tcW w:w="1400" w:type="dxa"/>
            <w:vAlign w:val="center"/>
          </w:tcPr>
          <w:p w14:paraId="1ECC0A9D">
            <w:pPr>
              <w:spacing w:before="100" w:beforeAutospacing="1" w:after="100" w:afterAutospacing="1"/>
              <w:jc w:val="center"/>
              <w:rPr>
                <w:rFonts w:eastAsia="仿宋_GB2312"/>
                <w:b/>
                <w:color w:val="auto"/>
                <w:sz w:val="24"/>
                <w:highlight w:val="none"/>
              </w:rPr>
            </w:pPr>
          </w:p>
        </w:tc>
        <w:tc>
          <w:tcPr>
            <w:tcW w:w="1100" w:type="dxa"/>
            <w:vAlign w:val="center"/>
          </w:tcPr>
          <w:p w14:paraId="739E7CF0">
            <w:pPr>
              <w:spacing w:before="100" w:beforeAutospacing="1" w:after="100" w:afterAutospacing="1"/>
              <w:jc w:val="center"/>
              <w:rPr>
                <w:rFonts w:eastAsia="仿宋_GB2312"/>
                <w:b/>
                <w:color w:val="auto"/>
                <w:sz w:val="24"/>
                <w:highlight w:val="none"/>
              </w:rPr>
            </w:pPr>
          </w:p>
        </w:tc>
        <w:tc>
          <w:tcPr>
            <w:tcW w:w="1276" w:type="dxa"/>
            <w:vAlign w:val="center"/>
          </w:tcPr>
          <w:p w14:paraId="45F120F2">
            <w:pPr>
              <w:spacing w:before="100" w:beforeAutospacing="1" w:after="100" w:afterAutospacing="1"/>
              <w:jc w:val="center"/>
              <w:rPr>
                <w:rFonts w:eastAsia="仿宋_GB2312"/>
                <w:b/>
                <w:color w:val="auto"/>
                <w:sz w:val="24"/>
                <w:highlight w:val="none"/>
              </w:rPr>
            </w:pPr>
          </w:p>
        </w:tc>
        <w:tc>
          <w:tcPr>
            <w:tcW w:w="1275" w:type="dxa"/>
            <w:vAlign w:val="center"/>
          </w:tcPr>
          <w:p w14:paraId="657E98C3">
            <w:pPr>
              <w:spacing w:before="100" w:beforeAutospacing="1" w:after="100" w:afterAutospacing="1"/>
              <w:jc w:val="center"/>
              <w:rPr>
                <w:rFonts w:eastAsia="仿宋_GB2312"/>
                <w:b/>
                <w:color w:val="auto"/>
                <w:szCs w:val="21"/>
                <w:highlight w:val="none"/>
              </w:rPr>
            </w:pPr>
          </w:p>
        </w:tc>
        <w:tc>
          <w:tcPr>
            <w:tcW w:w="2127" w:type="dxa"/>
            <w:vAlign w:val="center"/>
          </w:tcPr>
          <w:p w14:paraId="10990F49">
            <w:pPr>
              <w:spacing w:line="240" w:lineRule="atLeast"/>
              <w:ind w:left="420" w:firstLine="420"/>
              <w:jc w:val="center"/>
              <w:rPr>
                <w:rFonts w:eastAsia="仿宋_GB2312"/>
                <w:b/>
                <w:color w:val="auto"/>
                <w:szCs w:val="21"/>
                <w:highlight w:val="none"/>
              </w:rPr>
            </w:pPr>
          </w:p>
        </w:tc>
      </w:tr>
      <w:tr w14:paraId="29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14:paraId="7FD50A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963" w:type="dxa"/>
            <w:vAlign w:val="center"/>
          </w:tcPr>
          <w:p w14:paraId="3899390C">
            <w:pPr>
              <w:spacing w:before="100" w:beforeAutospacing="1" w:after="100" w:afterAutospacing="1"/>
              <w:jc w:val="center"/>
              <w:rPr>
                <w:rFonts w:eastAsia="仿宋_GB2312"/>
                <w:b/>
                <w:color w:val="auto"/>
                <w:sz w:val="24"/>
                <w:highlight w:val="none"/>
              </w:rPr>
            </w:pPr>
          </w:p>
        </w:tc>
        <w:tc>
          <w:tcPr>
            <w:tcW w:w="1400" w:type="dxa"/>
            <w:vAlign w:val="center"/>
          </w:tcPr>
          <w:p w14:paraId="1C3E95C5">
            <w:pPr>
              <w:spacing w:before="100" w:beforeAutospacing="1" w:after="100" w:afterAutospacing="1"/>
              <w:jc w:val="center"/>
              <w:rPr>
                <w:rFonts w:eastAsia="仿宋_GB2312"/>
                <w:b/>
                <w:color w:val="auto"/>
                <w:sz w:val="24"/>
                <w:highlight w:val="none"/>
              </w:rPr>
            </w:pPr>
          </w:p>
        </w:tc>
        <w:tc>
          <w:tcPr>
            <w:tcW w:w="1100" w:type="dxa"/>
            <w:vAlign w:val="center"/>
          </w:tcPr>
          <w:p w14:paraId="71A103B7">
            <w:pPr>
              <w:spacing w:before="100" w:beforeAutospacing="1" w:after="100" w:afterAutospacing="1"/>
              <w:jc w:val="center"/>
              <w:rPr>
                <w:rFonts w:eastAsia="仿宋_GB2312"/>
                <w:b/>
                <w:color w:val="auto"/>
                <w:sz w:val="24"/>
                <w:highlight w:val="none"/>
              </w:rPr>
            </w:pPr>
          </w:p>
        </w:tc>
        <w:tc>
          <w:tcPr>
            <w:tcW w:w="1276" w:type="dxa"/>
            <w:vAlign w:val="center"/>
          </w:tcPr>
          <w:p w14:paraId="457D8E6C">
            <w:pPr>
              <w:spacing w:before="100" w:beforeAutospacing="1" w:after="100" w:afterAutospacing="1"/>
              <w:jc w:val="center"/>
              <w:rPr>
                <w:rFonts w:eastAsia="仿宋_GB2312"/>
                <w:b/>
                <w:color w:val="auto"/>
                <w:sz w:val="24"/>
                <w:highlight w:val="none"/>
              </w:rPr>
            </w:pPr>
          </w:p>
        </w:tc>
        <w:tc>
          <w:tcPr>
            <w:tcW w:w="1275" w:type="dxa"/>
            <w:vAlign w:val="center"/>
          </w:tcPr>
          <w:p w14:paraId="3F2EE3CC">
            <w:pPr>
              <w:spacing w:before="100" w:beforeAutospacing="1" w:after="100" w:afterAutospacing="1"/>
              <w:jc w:val="center"/>
              <w:rPr>
                <w:rFonts w:eastAsia="仿宋_GB2312"/>
                <w:b/>
                <w:color w:val="auto"/>
                <w:szCs w:val="21"/>
                <w:highlight w:val="none"/>
              </w:rPr>
            </w:pPr>
          </w:p>
        </w:tc>
        <w:tc>
          <w:tcPr>
            <w:tcW w:w="2127" w:type="dxa"/>
            <w:vAlign w:val="center"/>
          </w:tcPr>
          <w:p w14:paraId="7459F8EB">
            <w:pPr>
              <w:spacing w:line="240" w:lineRule="atLeast"/>
              <w:ind w:left="420" w:firstLine="420"/>
              <w:jc w:val="center"/>
              <w:rPr>
                <w:rFonts w:eastAsia="仿宋_GB2312"/>
                <w:b/>
                <w:color w:val="auto"/>
                <w:szCs w:val="21"/>
                <w:highlight w:val="none"/>
              </w:rPr>
            </w:pPr>
          </w:p>
        </w:tc>
      </w:tr>
      <w:tr w14:paraId="141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14:paraId="484D700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963" w:type="dxa"/>
            <w:vAlign w:val="center"/>
          </w:tcPr>
          <w:p w14:paraId="4F00422C">
            <w:pPr>
              <w:spacing w:before="100" w:beforeAutospacing="1" w:after="100" w:afterAutospacing="1"/>
              <w:jc w:val="center"/>
              <w:rPr>
                <w:rFonts w:eastAsia="仿宋_GB2312"/>
                <w:b/>
                <w:color w:val="auto"/>
                <w:sz w:val="24"/>
                <w:highlight w:val="none"/>
              </w:rPr>
            </w:pPr>
          </w:p>
        </w:tc>
        <w:tc>
          <w:tcPr>
            <w:tcW w:w="1400" w:type="dxa"/>
            <w:vAlign w:val="center"/>
          </w:tcPr>
          <w:p w14:paraId="1FFCFF6E">
            <w:pPr>
              <w:spacing w:before="100" w:beforeAutospacing="1" w:after="100" w:afterAutospacing="1"/>
              <w:jc w:val="center"/>
              <w:rPr>
                <w:rFonts w:eastAsia="仿宋_GB2312"/>
                <w:b/>
                <w:color w:val="auto"/>
                <w:sz w:val="24"/>
                <w:highlight w:val="none"/>
              </w:rPr>
            </w:pPr>
          </w:p>
        </w:tc>
        <w:tc>
          <w:tcPr>
            <w:tcW w:w="1100" w:type="dxa"/>
            <w:vAlign w:val="center"/>
          </w:tcPr>
          <w:p w14:paraId="31747766">
            <w:pPr>
              <w:spacing w:before="100" w:beforeAutospacing="1" w:after="100" w:afterAutospacing="1"/>
              <w:jc w:val="center"/>
              <w:rPr>
                <w:rFonts w:eastAsia="仿宋_GB2312"/>
                <w:b/>
                <w:color w:val="auto"/>
                <w:sz w:val="24"/>
                <w:highlight w:val="none"/>
              </w:rPr>
            </w:pPr>
          </w:p>
        </w:tc>
        <w:tc>
          <w:tcPr>
            <w:tcW w:w="1276" w:type="dxa"/>
            <w:vAlign w:val="center"/>
          </w:tcPr>
          <w:p w14:paraId="2F54076B">
            <w:pPr>
              <w:spacing w:before="100" w:beforeAutospacing="1" w:after="100" w:afterAutospacing="1"/>
              <w:jc w:val="center"/>
              <w:rPr>
                <w:rFonts w:eastAsia="仿宋_GB2312"/>
                <w:b/>
                <w:color w:val="auto"/>
                <w:sz w:val="24"/>
                <w:highlight w:val="none"/>
              </w:rPr>
            </w:pPr>
          </w:p>
        </w:tc>
        <w:tc>
          <w:tcPr>
            <w:tcW w:w="1275" w:type="dxa"/>
            <w:vAlign w:val="center"/>
          </w:tcPr>
          <w:p w14:paraId="6ED16B3E">
            <w:pPr>
              <w:spacing w:before="100" w:beforeAutospacing="1" w:after="100" w:afterAutospacing="1"/>
              <w:jc w:val="center"/>
              <w:rPr>
                <w:rFonts w:eastAsia="仿宋_GB2312"/>
                <w:b/>
                <w:color w:val="auto"/>
                <w:szCs w:val="21"/>
                <w:highlight w:val="none"/>
              </w:rPr>
            </w:pPr>
          </w:p>
        </w:tc>
        <w:tc>
          <w:tcPr>
            <w:tcW w:w="2127" w:type="dxa"/>
            <w:vAlign w:val="center"/>
          </w:tcPr>
          <w:p w14:paraId="4C66C44F">
            <w:pPr>
              <w:spacing w:line="240" w:lineRule="atLeast"/>
              <w:ind w:left="420" w:firstLine="420"/>
              <w:jc w:val="center"/>
              <w:rPr>
                <w:rFonts w:eastAsia="仿宋_GB2312"/>
                <w:b/>
                <w:color w:val="auto"/>
                <w:szCs w:val="21"/>
                <w:highlight w:val="none"/>
              </w:rPr>
            </w:pPr>
          </w:p>
        </w:tc>
      </w:tr>
      <w:tr w14:paraId="5F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14:paraId="28E7C8E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963" w:type="dxa"/>
            <w:vAlign w:val="center"/>
          </w:tcPr>
          <w:p w14:paraId="7BD672F5">
            <w:pPr>
              <w:spacing w:before="100" w:beforeAutospacing="1" w:after="100" w:afterAutospacing="1"/>
              <w:jc w:val="center"/>
              <w:rPr>
                <w:rFonts w:eastAsia="仿宋_GB2312"/>
                <w:b/>
                <w:color w:val="auto"/>
                <w:sz w:val="24"/>
                <w:highlight w:val="none"/>
              </w:rPr>
            </w:pPr>
          </w:p>
        </w:tc>
        <w:tc>
          <w:tcPr>
            <w:tcW w:w="1400" w:type="dxa"/>
            <w:vAlign w:val="center"/>
          </w:tcPr>
          <w:p w14:paraId="02758432">
            <w:pPr>
              <w:spacing w:before="100" w:beforeAutospacing="1" w:after="100" w:afterAutospacing="1"/>
              <w:jc w:val="center"/>
              <w:rPr>
                <w:rFonts w:eastAsia="仿宋_GB2312"/>
                <w:b/>
                <w:color w:val="auto"/>
                <w:sz w:val="24"/>
                <w:highlight w:val="none"/>
              </w:rPr>
            </w:pPr>
          </w:p>
        </w:tc>
        <w:tc>
          <w:tcPr>
            <w:tcW w:w="1100" w:type="dxa"/>
            <w:vAlign w:val="center"/>
          </w:tcPr>
          <w:p w14:paraId="7C86559B">
            <w:pPr>
              <w:spacing w:before="100" w:beforeAutospacing="1" w:after="100" w:afterAutospacing="1"/>
              <w:jc w:val="center"/>
              <w:rPr>
                <w:rFonts w:eastAsia="仿宋_GB2312"/>
                <w:b/>
                <w:color w:val="auto"/>
                <w:sz w:val="24"/>
                <w:highlight w:val="none"/>
              </w:rPr>
            </w:pPr>
          </w:p>
        </w:tc>
        <w:tc>
          <w:tcPr>
            <w:tcW w:w="1276" w:type="dxa"/>
            <w:vAlign w:val="center"/>
          </w:tcPr>
          <w:p w14:paraId="7D05028E">
            <w:pPr>
              <w:spacing w:before="100" w:beforeAutospacing="1" w:after="100" w:afterAutospacing="1"/>
              <w:jc w:val="center"/>
              <w:rPr>
                <w:rFonts w:eastAsia="仿宋_GB2312"/>
                <w:b/>
                <w:color w:val="auto"/>
                <w:sz w:val="24"/>
                <w:highlight w:val="none"/>
              </w:rPr>
            </w:pPr>
          </w:p>
        </w:tc>
        <w:tc>
          <w:tcPr>
            <w:tcW w:w="1275" w:type="dxa"/>
            <w:vAlign w:val="center"/>
          </w:tcPr>
          <w:p w14:paraId="33BEB1E4">
            <w:pPr>
              <w:spacing w:before="100" w:beforeAutospacing="1" w:after="100" w:afterAutospacing="1"/>
              <w:jc w:val="center"/>
              <w:rPr>
                <w:rFonts w:eastAsia="仿宋_GB2312"/>
                <w:b/>
                <w:color w:val="auto"/>
                <w:szCs w:val="21"/>
                <w:highlight w:val="none"/>
              </w:rPr>
            </w:pPr>
          </w:p>
        </w:tc>
        <w:tc>
          <w:tcPr>
            <w:tcW w:w="2127" w:type="dxa"/>
            <w:vAlign w:val="center"/>
          </w:tcPr>
          <w:p w14:paraId="25951961">
            <w:pPr>
              <w:spacing w:line="240" w:lineRule="atLeast"/>
              <w:ind w:left="420" w:firstLine="420"/>
              <w:jc w:val="center"/>
              <w:rPr>
                <w:rFonts w:eastAsia="仿宋_GB2312"/>
                <w:b/>
                <w:color w:val="auto"/>
                <w:szCs w:val="21"/>
                <w:highlight w:val="none"/>
              </w:rPr>
            </w:pPr>
          </w:p>
        </w:tc>
      </w:tr>
      <w:tr w14:paraId="3E71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14:paraId="4FF024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963" w:type="dxa"/>
            <w:vAlign w:val="center"/>
          </w:tcPr>
          <w:p w14:paraId="0ABAF190">
            <w:pPr>
              <w:spacing w:before="100" w:beforeAutospacing="1" w:after="100" w:afterAutospacing="1"/>
              <w:jc w:val="center"/>
              <w:rPr>
                <w:rFonts w:eastAsia="仿宋_GB2312"/>
                <w:b/>
                <w:color w:val="auto"/>
                <w:sz w:val="24"/>
                <w:highlight w:val="none"/>
              </w:rPr>
            </w:pPr>
          </w:p>
        </w:tc>
        <w:tc>
          <w:tcPr>
            <w:tcW w:w="1400" w:type="dxa"/>
            <w:vAlign w:val="center"/>
          </w:tcPr>
          <w:p w14:paraId="7017051E">
            <w:pPr>
              <w:spacing w:before="100" w:beforeAutospacing="1" w:after="100" w:afterAutospacing="1"/>
              <w:jc w:val="center"/>
              <w:rPr>
                <w:rFonts w:eastAsia="仿宋_GB2312"/>
                <w:b/>
                <w:color w:val="auto"/>
                <w:sz w:val="24"/>
                <w:highlight w:val="none"/>
              </w:rPr>
            </w:pPr>
          </w:p>
        </w:tc>
        <w:tc>
          <w:tcPr>
            <w:tcW w:w="1100" w:type="dxa"/>
            <w:vAlign w:val="center"/>
          </w:tcPr>
          <w:p w14:paraId="189DD1B7">
            <w:pPr>
              <w:spacing w:before="100" w:beforeAutospacing="1" w:after="100" w:afterAutospacing="1"/>
              <w:jc w:val="center"/>
              <w:rPr>
                <w:rFonts w:eastAsia="仿宋_GB2312"/>
                <w:b/>
                <w:color w:val="auto"/>
                <w:sz w:val="24"/>
                <w:highlight w:val="none"/>
              </w:rPr>
            </w:pPr>
          </w:p>
        </w:tc>
        <w:tc>
          <w:tcPr>
            <w:tcW w:w="1276" w:type="dxa"/>
            <w:vAlign w:val="center"/>
          </w:tcPr>
          <w:p w14:paraId="56D345E4">
            <w:pPr>
              <w:spacing w:before="100" w:beforeAutospacing="1" w:after="100" w:afterAutospacing="1"/>
              <w:jc w:val="center"/>
              <w:rPr>
                <w:rFonts w:eastAsia="仿宋_GB2312"/>
                <w:b/>
                <w:color w:val="auto"/>
                <w:sz w:val="24"/>
                <w:highlight w:val="none"/>
              </w:rPr>
            </w:pPr>
          </w:p>
        </w:tc>
        <w:tc>
          <w:tcPr>
            <w:tcW w:w="1275" w:type="dxa"/>
            <w:vAlign w:val="center"/>
          </w:tcPr>
          <w:p w14:paraId="2AC0C7DD">
            <w:pPr>
              <w:spacing w:before="100" w:beforeAutospacing="1" w:after="100" w:afterAutospacing="1"/>
              <w:jc w:val="center"/>
              <w:rPr>
                <w:rFonts w:eastAsia="仿宋_GB2312"/>
                <w:b/>
                <w:color w:val="auto"/>
                <w:szCs w:val="21"/>
                <w:highlight w:val="none"/>
              </w:rPr>
            </w:pPr>
          </w:p>
        </w:tc>
        <w:tc>
          <w:tcPr>
            <w:tcW w:w="2127" w:type="dxa"/>
            <w:vAlign w:val="center"/>
          </w:tcPr>
          <w:p w14:paraId="4E18101D">
            <w:pPr>
              <w:spacing w:line="240" w:lineRule="atLeast"/>
              <w:ind w:left="420" w:firstLine="420"/>
              <w:jc w:val="center"/>
              <w:rPr>
                <w:rFonts w:eastAsia="仿宋_GB2312"/>
                <w:b/>
                <w:color w:val="auto"/>
                <w:szCs w:val="21"/>
                <w:highlight w:val="none"/>
              </w:rPr>
            </w:pPr>
          </w:p>
        </w:tc>
      </w:tr>
      <w:tr w14:paraId="22C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14:paraId="07963A9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963" w:type="dxa"/>
            <w:vAlign w:val="center"/>
          </w:tcPr>
          <w:p w14:paraId="76E88325">
            <w:pPr>
              <w:spacing w:before="100" w:beforeAutospacing="1" w:after="100" w:afterAutospacing="1"/>
              <w:jc w:val="center"/>
              <w:rPr>
                <w:rFonts w:eastAsia="仿宋_GB2312"/>
                <w:b/>
                <w:color w:val="auto"/>
                <w:sz w:val="24"/>
                <w:highlight w:val="none"/>
              </w:rPr>
            </w:pPr>
          </w:p>
        </w:tc>
        <w:tc>
          <w:tcPr>
            <w:tcW w:w="1400" w:type="dxa"/>
            <w:vAlign w:val="center"/>
          </w:tcPr>
          <w:p w14:paraId="2485F39F">
            <w:pPr>
              <w:spacing w:before="100" w:beforeAutospacing="1" w:after="100" w:afterAutospacing="1"/>
              <w:jc w:val="center"/>
              <w:rPr>
                <w:rFonts w:eastAsia="仿宋_GB2312"/>
                <w:b/>
                <w:color w:val="auto"/>
                <w:sz w:val="24"/>
                <w:highlight w:val="none"/>
              </w:rPr>
            </w:pPr>
          </w:p>
        </w:tc>
        <w:tc>
          <w:tcPr>
            <w:tcW w:w="1100" w:type="dxa"/>
            <w:vAlign w:val="center"/>
          </w:tcPr>
          <w:p w14:paraId="42889B12">
            <w:pPr>
              <w:spacing w:before="100" w:beforeAutospacing="1" w:after="100" w:afterAutospacing="1"/>
              <w:jc w:val="center"/>
              <w:rPr>
                <w:rFonts w:eastAsia="仿宋_GB2312"/>
                <w:b/>
                <w:color w:val="auto"/>
                <w:sz w:val="24"/>
                <w:highlight w:val="none"/>
              </w:rPr>
            </w:pPr>
          </w:p>
        </w:tc>
        <w:tc>
          <w:tcPr>
            <w:tcW w:w="1276" w:type="dxa"/>
            <w:vAlign w:val="center"/>
          </w:tcPr>
          <w:p w14:paraId="5C7B4557">
            <w:pPr>
              <w:spacing w:before="100" w:beforeAutospacing="1" w:after="100" w:afterAutospacing="1"/>
              <w:jc w:val="center"/>
              <w:rPr>
                <w:rFonts w:eastAsia="仿宋_GB2312"/>
                <w:b/>
                <w:color w:val="auto"/>
                <w:sz w:val="24"/>
                <w:highlight w:val="none"/>
              </w:rPr>
            </w:pPr>
          </w:p>
        </w:tc>
        <w:tc>
          <w:tcPr>
            <w:tcW w:w="1275" w:type="dxa"/>
            <w:vAlign w:val="center"/>
          </w:tcPr>
          <w:p w14:paraId="5527B790">
            <w:pPr>
              <w:spacing w:before="100" w:beforeAutospacing="1" w:after="100" w:afterAutospacing="1"/>
              <w:jc w:val="center"/>
              <w:rPr>
                <w:rFonts w:eastAsia="仿宋_GB2312"/>
                <w:b/>
                <w:color w:val="auto"/>
                <w:szCs w:val="21"/>
                <w:highlight w:val="none"/>
              </w:rPr>
            </w:pPr>
          </w:p>
        </w:tc>
        <w:tc>
          <w:tcPr>
            <w:tcW w:w="2127" w:type="dxa"/>
            <w:vAlign w:val="center"/>
          </w:tcPr>
          <w:p w14:paraId="2F89F0DD">
            <w:pPr>
              <w:spacing w:line="240" w:lineRule="atLeast"/>
              <w:ind w:left="420" w:firstLine="420"/>
              <w:jc w:val="center"/>
              <w:rPr>
                <w:rFonts w:eastAsia="仿宋_GB2312"/>
                <w:b/>
                <w:color w:val="auto"/>
                <w:szCs w:val="21"/>
                <w:highlight w:val="none"/>
              </w:rPr>
            </w:pPr>
          </w:p>
        </w:tc>
      </w:tr>
      <w:tr w14:paraId="79D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14:paraId="504033A8">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963" w:type="dxa"/>
            <w:vAlign w:val="center"/>
          </w:tcPr>
          <w:p w14:paraId="31C6CF69">
            <w:pPr>
              <w:spacing w:before="100" w:beforeAutospacing="1" w:after="100" w:afterAutospacing="1"/>
              <w:jc w:val="center"/>
              <w:rPr>
                <w:rFonts w:eastAsia="仿宋_GB2312"/>
                <w:b/>
                <w:color w:val="auto"/>
                <w:sz w:val="24"/>
                <w:highlight w:val="none"/>
              </w:rPr>
            </w:pPr>
          </w:p>
        </w:tc>
        <w:tc>
          <w:tcPr>
            <w:tcW w:w="1400" w:type="dxa"/>
            <w:vAlign w:val="center"/>
          </w:tcPr>
          <w:p w14:paraId="213273A7">
            <w:pPr>
              <w:spacing w:before="100" w:beforeAutospacing="1" w:after="100" w:afterAutospacing="1"/>
              <w:jc w:val="center"/>
              <w:rPr>
                <w:rFonts w:eastAsia="仿宋_GB2312"/>
                <w:b/>
                <w:color w:val="auto"/>
                <w:sz w:val="24"/>
                <w:highlight w:val="none"/>
              </w:rPr>
            </w:pPr>
          </w:p>
        </w:tc>
        <w:tc>
          <w:tcPr>
            <w:tcW w:w="1100" w:type="dxa"/>
            <w:vAlign w:val="center"/>
          </w:tcPr>
          <w:p w14:paraId="6A934ECE">
            <w:pPr>
              <w:spacing w:before="100" w:beforeAutospacing="1" w:after="100" w:afterAutospacing="1"/>
              <w:jc w:val="center"/>
              <w:rPr>
                <w:rFonts w:eastAsia="仿宋_GB2312"/>
                <w:b/>
                <w:color w:val="auto"/>
                <w:sz w:val="24"/>
                <w:highlight w:val="none"/>
              </w:rPr>
            </w:pPr>
          </w:p>
        </w:tc>
        <w:tc>
          <w:tcPr>
            <w:tcW w:w="1276" w:type="dxa"/>
            <w:vAlign w:val="center"/>
          </w:tcPr>
          <w:p w14:paraId="6A2BC226">
            <w:pPr>
              <w:spacing w:before="100" w:beforeAutospacing="1" w:after="100" w:afterAutospacing="1"/>
              <w:jc w:val="center"/>
              <w:rPr>
                <w:rFonts w:eastAsia="仿宋_GB2312"/>
                <w:b/>
                <w:color w:val="auto"/>
                <w:sz w:val="24"/>
                <w:highlight w:val="none"/>
              </w:rPr>
            </w:pPr>
          </w:p>
        </w:tc>
        <w:tc>
          <w:tcPr>
            <w:tcW w:w="1275" w:type="dxa"/>
            <w:vAlign w:val="center"/>
          </w:tcPr>
          <w:p w14:paraId="71E40981">
            <w:pPr>
              <w:spacing w:before="100" w:beforeAutospacing="1" w:after="100" w:afterAutospacing="1"/>
              <w:jc w:val="center"/>
              <w:rPr>
                <w:rFonts w:eastAsia="仿宋_GB2312"/>
                <w:b/>
                <w:color w:val="auto"/>
                <w:szCs w:val="21"/>
                <w:highlight w:val="none"/>
              </w:rPr>
            </w:pPr>
          </w:p>
        </w:tc>
        <w:tc>
          <w:tcPr>
            <w:tcW w:w="2127" w:type="dxa"/>
            <w:vAlign w:val="center"/>
          </w:tcPr>
          <w:p w14:paraId="78F5F0AA">
            <w:pPr>
              <w:spacing w:line="240" w:lineRule="atLeast"/>
              <w:ind w:left="420" w:firstLine="420"/>
              <w:jc w:val="center"/>
              <w:rPr>
                <w:rFonts w:eastAsia="仿宋_GB2312"/>
                <w:b/>
                <w:color w:val="auto"/>
                <w:szCs w:val="21"/>
                <w:highlight w:val="none"/>
              </w:rPr>
            </w:pPr>
          </w:p>
        </w:tc>
      </w:tr>
      <w:tr w14:paraId="29BE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14:paraId="72E1509A">
            <w:pPr>
              <w:spacing w:line="240" w:lineRule="atLeast"/>
              <w:ind w:left="420" w:firstLine="420"/>
              <w:jc w:val="center"/>
              <w:rPr>
                <w:rFonts w:eastAsia="仿宋_GB2312"/>
                <w:b/>
                <w:color w:val="auto"/>
                <w:szCs w:val="21"/>
                <w:highlight w:val="none"/>
              </w:rPr>
            </w:pPr>
          </w:p>
        </w:tc>
        <w:tc>
          <w:tcPr>
            <w:tcW w:w="1963" w:type="dxa"/>
            <w:vAlign w:val="center"/>
          </w:tcPr>
          <w:p w14:paraId="4EA722C8">
            <w:pPr>
              <w:spacing w:line="240" w:lineRule="atLeast"/>
              <w:ind w:left="420" w:firstLine="420"/>
              <w:jc w:val="center"/>
              <w:rPr>
                <w:rFonts w:eastAsia="仿宋_GB2312"/>
                <w:b/>
                <w:color w:val="auto"/>
                <w:szCs w:val="21"/>
                <w:highlight w:val="none"/>
              </w:rPr>
            </w:pPr>
          </w:p>
        </w:tc>
        <w:tc>
          <w:tcPr>
            <w:tcW w:w="1400" w:type="dxa"/>
            <w:vAlign w:val="center"/>
          </w:tcPr>
          <w:p w14:paraId="1ABF4601">
            <w:pPr>
              <w:spacing w:line="240" w:lineRule="atLeast"/>
              <w:ind w:left="420" w:firstLine="420"/>
              <w:jc w:val="center"/>
              <w:rPr>
                <w:rFonts w:eastAsia="仿宋_GB2312"/>
                <w:b/>
                <w:color w:val="auto"/>
                <w:szCs w:val="21"/>
                <w:highlight w:val="none"/>
              </w:rPr>
            </w:pPr>
          </w:p>
        </w:tc>
        <w:tc>
          <w:tcPr>
            <w:tcW w:w="1100" w:type="dxa"/>
            <w:vAlign w:val="center"/>
          </w:tcPr>
          <w:p w14:paraId="222A82BF">
            <w:pPr>
              <w:spacing w:line="240" w:lineRule="atLeast"/>
              <w:ind w:left="420" w:firstLine="420"/>
              <w:jc w:val="center"/>
              <w:rPr>
                <w:rFonts w:eastAsia="仿宋_GB2312"/>
                <w:b/>
                <w:color w:val="auto"/>
                <w:szCs w:val="21"/>
                <w:highlight w:val="none"/>
              </w:rPr>
            </w:pPr>
          </w:p>
        </w:tc>
        <w:tc>
          <w:tcPr>
            <w:tcW w:w="1276" w:type="dxa"/>
            <w:vAlign w:val="center"/>
          </w:tcPr>
          <w:p w14:paraId="03B5A7F5">
            <w:pPr>
              <w:spacing w:line="240" w:lineRule="atLeast"/>
              <w:ind w:left="420" w:firstLine="420"/>
              <w:jc w:val="center"/>
              <w:rPr>
                <w:rFonts w:eastAsia="仿宋_GB2312"/>
                <w:b/>
                <w:color w:val="auto"/>
                <w:szCs w:val="21"/>
                <w:highlight w:val="none"/>
              </w:rPr>
            </w:pPr>
          </w:p>
        </w:tc>
        <w:tc>
          <w:tcPr>
            <w:tcW w:w="1275" w:type="dxa"/>
            <w:vAlign w:val="center"/>
          </w:tcPr>
          <w:p w14:paraId="7292D94F">
            <w:pPr>
              <w:spacing w:line="240" w:lineRule="atLeast"/>
              <w:ind w:left="420" w:firstLine="420"/>
              <w:jc w:val="center"/>
              <w:rPr>
                <w:rFonts w:eastAsia="仿宋_GB2312"/>
                <w:b/>
                <w:color w:val="auto"/>
                <w:szCs w:val="21"/>
                <w:highlight w:val="none"/>
              </w:rPr>
            </w:pPr>
          </w:p>
        </w:tc>
        <w:tc>
          <w:tcPr>
            <w:tcW w:w="2127" w:type="dxa"/>
            <w:vAlign w:val="center"/>
          </w:tcPr>
          <w:p w14:paraId="6961D554">
            <w:pPr>
              <w:spacing w:line="240" w:lineRule="atLeast"/>
              <w:ind w:left="420" w:firstLine="420"/>
              <w:jc w:val="center"/>
              <w:rPr>
                <w:rFonts w:eastAsia="仿宋_GB2312"/>
                <w:b/>
                <w:color w:val="auto"/>
                <w:szCs w:val="21"/>
                <w:highlight w:val="none"/>
              </w:rPr>
            </w:pPr>
          </w:p>
        </w:tc>
      </w:tr>
    </w:tbl>
    <w:p w14:paraId="1CEEEF7A">
      <w:pPr>
        <w:pStyle w:val="7"/>
        <w:rPr>
          <w:color w:val="auto"/>
          <w:sz w:val="28"/>
          <w:szCs w:val="28"/>
          <w:highlight w:val="none"/>
        </w:rPr>
      </w:pPr>
    </w:p>
    <w:p w14:paraId="2DFFB6CF">
      <w:pPr>
        <w:rPr>
          <w:rFonts w:hint="eastAsia"/>
          <w:color w:val="auto"/>
          <w:sz w:val="28"/>
          <w:szCs w:val="28"/>
          <w:highlight w:val="none"/>
        </w:rPr>
      </w:pPr>
      <w:r>
        <w:rPr>
          <w:rFonts w:hint="eastAsia"/>
          <w:color w:val="auto"/>
          <w:sz w:val="28"/>
          <w:szCs w:val="28"/>
          <w:highlight w:val="none"/>
        </w:rPr>
        <w:t>投标人（盖单位公章）：</w:t>
      </w:r>
    </w:p>
    <w:p w14:paraId="18A172C4">
      <w:pPr>
        <w:rPr>
          <w:color w:val="auto"/>
          <w:sz w:val="28"/>
          <w:szCs w:val="28"/>
          <w:highlight w:val="none"/>
        </w:rPr>
      </w:pPr>
      <w:r>
        <w:rPr>
          <w:rFonts w:hint="eastAsia"/>
          <w:color w:val="auto"/>
          <w:sz w:val="28"/>
          <w:szCs w:val="28"/>
          <w:highlight w:val="none"/>
        </w:rPr>
        <w:t>法定代表人或委托代理人（签字或盖章）：</w:t>
      </w:r>
    </w:p>
    <w:p w14:paraId="0E6424FA">
      <w:pPr>
        <w:rPr>
          <w:b/>
          <w:color w:val="auto"/>
          <w:sz w:val="30"/>
          <w:szCs w:val="30"/>
          <w:highlight w:val="none"/>
        </w:rPr>
      </w:pPr>
      <w:r>
        <w:rPr>
          <w:rFonts w:hint="eastAsia"/>
          <w:color w:val="auto"/>
          <w:sz w:val="28"/>
          <w:szCs w:val="28"/>
          <w:highlight w:val="none"/>
        </w:rPr>
        <w:t>日期：</w:t>
      </w:r>
    </w:p>
    <w:p w14:paraId="2BA26061">
      <w:pPr>
        <w:rPr>
          <w:color w:val="auto"/>
          <w:highlight w:val="none"/>
        </w:rPr>
      </w:pPr>
    </w:p>
    <w:p w14:paraId="24C2751A">
      <w:pPr>
        <w:pStyle w:val="7"/>
        <w:rPr>
          <w:color w:val="auto"/>
          <w:highlight w:val="none"/>
        </w:rPr>
      </w:pPr>
    </w:p>
    <w:p w14:paraId="2DA7A6B9">
      <w:pPr>
        <w:pStyle w:val="7"/>
        <w:rPr>
          <w:color w:val="auto"/>
          <w:highlight w:val="none"/>
        </w:rPr>
      </w:pPr>
    </w:p>
    <w:p w14:paraId="1B1F5429">
      <w:pPr>
        <w:pStyle w:val="7"/>
        <w:rPr>
          <w:color w:val="auto"/>
          <w:highlight w:val="none"/>
        </w:rPr>
      </w:pPr>
    </w:p>
    <w:p w14:paraId="3F545D6D">
      <w:pPr>
        <w:pStyle w:val="7"/>
        <w:rPr>
          <w:color w:val="auto"/>
          <w:highlight w:val="none"/>
        </w:rPr>
      </w:pPr>
    </w:p>
    <w:p w14:paraId="09EC8B48">
      <w:pPr>
        <w:pStyle w:val="7"/>
        <w:rPr>
          <w:color w:val="auto"/>
          <w:highlight w:val="none"/>
        </w:rPr>
      </w:pPr>
    </w:p>
    <w:p w14:paraId="726AF7A8">
      <w:pPr>
        <w:pStyle w:val="7"/>
        <w:rPr>
          <w:color w:val="auto"/>
          <w:highlight w:val="none"/>
        </w:rPr>
      </w:pPr>
    </w:p>
    <w:p w14:paraId="13323D24">
      <w:pPr>
        <w:pStyle w:val="7"/>
        <w:rPr>
          <w:color w:val="auto"/>
          <w:highlight w:val="none"/>
        </w:rPr>
      </w:pPr>
    </w:p>
    <w:p w14:paraId="08B34492">
      <w:pPr>
        <w:pStyle w:val="7"/>
        <w:rPr>
          <w:color w:val="auto"/>
          <w:highlight w:val="none"/>
        </w:rPr>
      </w:pPr>
    </w:p>
    <w:p w14:paraId="1BB7EA5A">
      <w:pPr>
        <w:pStyle w:val="7"/>
        <w:rPr>
          <w:color w:val="auto"/>
          <w:highlight w:val="none"/>
        </w:rPr>
      </w:pPr>
    </w:p>
    <w:p w14:paraId="26764BED">
      <w:pPr>
        <w:jc w:val="center"/>
        <w:rPr>
          <w:b/>
          <w:color w:val="auto"/>
          <w:sz w:val="30"/>
          <w:szCs w:val="30"/>
          <w:highlight w:val="none"/>
        </w:rPr>
      </w:pPr>
      <w:r>
        <w:rPr>
          <w:rFonts w:hint="eastAsia"/>
          <w:b/>
          <w:color w:val="auto"/>
          <w:sz w:val="30"/>
          <w:szCs w:val="30"/>
          <w:highlight w:val="none"/>
        </w:rPr>
        <w:t>九、劳动力计划表</w:t>
      </w:r>
    </w:p>
    <w:p w14:paraId="59BA7E01">
      <w:pPr>
        <w:jc w:val="left"/>
        <w:rPr>
          <w:b/>
          <w:bCs/>
          <w:color w:val="auto"/>
          <w:sz w:val="28"/>
          <w:szCs w:val="28"/>
          <w:highlight w:val="none"/>
        </w:rPr>
      </w:pPr>
    </w:p>
    <w:p w14:paraId="1EB87AB0">
      <w:pPr>
        <w:rPr>
          <w:rFonts w:hint="eastAsia"/>
          <w:b/>
          <w:bCs/>
          <w:color w:val="auto"/>
          <w:sz w:val="28"/>
          <w:szCs w:val="28"/>
          <w:highlight w:val="none"/>
          <w:u w:val="single"/>
          <w:lang w:val="en-US" w:eastAsia="zh-CN"/>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曲靖市会泽县者海镇瓦窑等3个村土地整治(提质改造)项目(一标段施工及种植管护)—土地平整、灌溉与排水、田间道路等工程</w:t>
      </w:r>
    </w:p>
    <w:p w14:paraId="55E08798">
      <w:pPr>
        <w:pStyle w:val="7"/>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14:paraId="066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14:paraId="0AF2BD9F">
            <w:pPr>
              <w:spacing w:line="240" w:lineRule="atLeast"/>
              <w:jc w:val="center"/>
              <w:rPr>
                <w:color w:val="auto"/>
                <w:sz w:val="24"/>
                <w:highlight w:val="none"/>
              </w:rPr>
            </w:pPr>
            <w:r>
              <w:rPr>
                <w:rFonts w:hint="eastAsia"/>
                <w:color w:val="auto"/>
                <w:sz w:val="24"/>
                <w:highlight w:val="none"/>
              </w:rPr>
              <w:t>工种</w:t>
            </w:r>
          </w:p>
        </w:tc>
        <w:tc>
          <w:tcPr>
            <w:tcW w:w="7940" w:type="dxa"/>
            <w:gridSpan w:val="6"/>
            <w:vAlign w:val="center"/>
          </w:tcPr>
          <w:p w14:paraId="41517276">
            <w:pPr>
              <w:spacing w:line="240" w:lineRule="atLeast"/>
              <w:jc w:val="center"/>
              <w:rPr>
                <w:color w:val="auto"/>
                <w:sz w:val="24"/>
                <w:highlight w:val="none"/>
              </w:rPr>
            </w:pPr>
            <w:r>
              <w:rPr>
                <w:rFonts w:hint="eastAsia"/>
                <w:color w:val="auto"/>
                <w:sz w:val="24"/>
                <w:highlight w:val="none"/>
              </w:rPr>
              <w:t>按工程施工阶段投入劳动力情况</w:t>
            </w:r>
          </w:p>
        </w:tc>
      </w:tr>
      <w:tr w14:paraId="1A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0D96EAAE">
            <w:pPr>
              <w:spacing w:before="100" w:beforeAutospacing="1" w:after="100" w:afterAutospacing="1"/>
              <w:jc w:val="center"/>
              <w:rPr>
                <w:rFonts w:eastAsia="仿宋_GB2312"/>
                <w:b/>
                <w:color w:val="auto"/>
                <w:sz w:val="24"/>
                <w:highlight w:val="none"/>
              </w:rPr>
            </w:pPr>
          </w:p>
        </w:tc>
        <w:tc>
          <w:tcPr>
            <w:tcW w:w="1440" w:type="dxa"/>
            <w:vAlign w:val="center"/>
          </w:tcPr>
          <w:p w14:paraId="24B159D5">
            <w:pPr>
              <w:spacing w:before="100" w:beforeAutospacing="1" w:after="100" w:afterAutospacing="1"/>
              <w:jc w:val="center"/>
              <w:rPr>
                <w:rFonts w:eastAsia="仿宋_GB2312"/>
                <w:b/>
                <w:color w:val="auto"/>
                <w:sz w:val="28"/>
                <w:szCs w:val="28"/>
                <w:highlight w:val="none"/>
              </w:rPr>
            </w:pPr>
          </w:p>
        </w:tc>
        <w:tc>
          <w:tcPr>
            <w:tcW w:w="1591" w:type="dxa"/>
            <w:vAlign w:val="center"/>
          </w:tcPr>
          <w:p w14:paraId="0D0D9C9C">
            <w:pPr>
              <w:spacing w:before="100" w:beforeAutospacing="1" w:after="100" w:afterAutospacing="1"/>
              <w:jc w:val="center"/>
              <w:rPr>
                <w:rFonts w:eastAsia="仿宋_GB2312"/>
                <w:b/>
                <w:color w:val="auto"/>
                <w:sz w:val="28"/>
                <w:szCs w:val="28"/>
                <w:highlight w:val="none"/>
              </w:rPr>
            </w:pPr>
          </w:p>
        </w:tc>
        <w:tc>
          <w:tcPr>
            <w:tcW w:w="1209" w:type="dxa"/>
          </w:tcPr>
          <w:p w14:paraId="789BAF8D">
            <w:pPr>
              <w:spacing w:line="240" w:lineRule="atLeast"/>
              <w:ind w:left="420" w:firstLine="420"/>
              <w:rPr>
                <w:rFonts w:eastAsia="仿宋_GB2312"/>
                <w:b/>
                <w:color w:val="auto"/>
                <w:sz w:val="24"/>
                <w:highlight w:val="none"/>
              </w:rPr>
            </w:pPr>
          </w:p>
        </w:tc>
        <w:tc>
          <w:tcPr>
            <w:tcW w:w="1150" w:type="dxa"/>
          </w:tcPr>
          <w:p w14:paraId="6686CE24">
            <w:pPr>
              <w:spacing w:line="240" w:lineRule="atLeast"/>
              <w:ind w:left="420" w:firstLine="420"/>
              <w:rPr>
                <w:rFonts w:eastAsia="仿宋_GB2312"/>
                <w:b/>
                <w:color w:val="auto"/>
                <w:sz w:val="24"/>
                <w:highlight w:val="none"/>
              </w:rPr>
            </w:pPr>
          </w:p>
        </w:tc>
        <w:tc>
          <w:tcPr>
            <w:tcW w:w="1208" w:type="dxa"/>
          </w:tcPr>
          <w:p w14:paraId="7419B216">
            <w:pPr>
              <w:spacing w:line="240" w:lineRule="atLeast"/>
              <w:ind w:left="420" w:firstLine="420"/>
              <w:rPr>
                <w:rFonts w:eastAsia="仿宋_GB2312"/>
                <w:b/>
                <w:color w:val="auto"/>
                <w:sz w:val="24"/>
                <w:highlight w:val="none"/>
              </w:rPr>
            </w:pPr>
          </w:p>
        </w:tc>
        <w:tc>
          <w:tcPr>
            <w:tcW w:w="1342" w:type="dxa"/>
          </w:tcPr>
          <w:p w14:paraId="0D880E41">
            <w:pPr>
              <w:spacing w:line="240" w:lineRule="atLeast"/>
              <w:ind w:left="420" w:firstLine="420"/>
              <w:rPr>
                <w:rFonts w:eastAsia="仿宋_GB2312"/>
                <w:b/>
                <w:color w:val="auto"/>
                <w:sz w:val="24"/>
                <w:highlight w:val="none"/>
              </w:rPr>
            </w:pPr>
          </w:p>
        </w:tc>
      </w:tr>
      <w:tr w14:paraId="077B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6E1F9090">
            <w:pPr>
              <w:spacing w:before="100" w:beforeAutospacing="1" w:after="100" w:afterAutospacing="1"/>
              <w:jc w:val="center"/>
              <w:rPr>
                <w:rFonts w:eastAsia="仿宋_GB2312"/>
                <w:b/>
                <w:color w:val="auto"/>
                <w:sz w:val="24"/>
                <w:highlight w:val="none"/>
              </w:rPr>
            </w:pPr>
          </w:p>
        </w:tc>
        <w:tc>
          <w:tcPr>
            <w:tcW w:w="1440" w:type="dxa"/>
            <w:vAlign w:val="center"/>
          </w:tcPr>
          <w:p w14:paraId="22B558C2">
            <w:pPr>
              <w:spacing w:before="100" w:beforeAutospacing="1" w:after="100" w:afterAutospacing="1"/>
              <w:jc w:val="center"/>
              <w:rPr>
                <w:rFonts w:eastAsia="仿宋_GB2312"/>
                <w:b/>
                <w:color w:val="auto"/>
                <w:sz w:val="28"/>
                <w:szCs w:val="28"/>
                <w:highlight w:val="none"/>
              </w:rPr>
            </w:pPr>
          </w:p>
        </w:tc>
        <w:tc>
          <w:tcPr>
            <w:tcW w:w="1591" w:type="dxa"/>
            <w:vAlign w:val="center"/>
          </w:tcPr>
          <w:p w14:paraId="7311C680">
            <w:pPr>
              <w:spacing w:before="100" w:beforeAutospacing="1" w:after="100" w:afterAutospacing="1"/>
              <w:jc w:val="center"/>
              <w:rPr>
                <w:rFonts w:eastAsia="仿宋_GB2312"/>
                <w:b/>
                <w:color w:val="auto"/>
                <w:sz w:val="28"/>
                <w:szCs w:val="28"/>
                <w:highlight w:val="none"/>
              </w:rPr>
            </w:pPr>
          </w:p>
        </w:tc>
        <w:tc>
          <w:tcPr>
            <w:tcW w:w="1209" w:type="dxa"/>
          </w:tcPr>
          <w:p w14:paraId="1E257C23">
            <w:pPr>
              <w:spacing w:line="240" w:lineRule="atLeast"/>
              <w:ind w:left="420" w:firstLine="420"/>
              <w:rPr>
                <w:rFonts w:eastAsia="仿宋_GB2312"/>
                <w:b/>
                <w:color w:val="auto"/>
                <w:sz w:val="24"/>
                <w:highlight w:val="none"/>
              </w:rPr>
            </w:pPr>
          </w:p>
        </w:tc>
        <w:tc>
          <w:tcPr>
            <w:tcW w:w="1150" w:type="dxa"/>
          </w:tcPr>
          <w:p w14:paraId="6B69A77F">
            <w:pPr>
              <w:spacing w:line="240" w:lineRule="atLeast"/>
              <w:ind w:left="420" w:firstLine="420"/>
              <w:rPr>
                <w:rFonts w:eastAsia="仿宋_GB2312"/>
                <w:b/>
                <w:color w:val="auto"/>
                <w:sz w:val="24"/>
                <w:highlight w:val="none"/>
              </w:rPr>
            </w:pPr>
          </w:p>
        </w:tc>
        <w:tc>
          <w:tcPr>
            <w:tcW w:w="1208" w:type="dxa"/>
          </w:tcPr>
          <w:p w14:paraId="36629E20">
            <w:pPr>
              <w:spacing w:line="240" w:lineRule="atLeast"/>
              <w:ind w:left="420" w:firstLine="420"/>
              <w:rPr>
                <w:rFonts w:eastAsia="仿宋_GB2312"/>
                <w:b/>
                <w:color w:val="auto"/>
                <w:sz w:val="24"/>
                <w:highlight w:val="none"/>
              </w:rPr>
            </w:pPr>
          </w:p>
        </w:tc>
        <w:tc>
          <w:tcPr>
            <w:tcW w:w="1342" w:type="dxa"/>
          </w:tcPr>
          <w:p w14:paraId="0C072CB0">
            <w:pPr>
              <w:spacing w:line="240" w:lineRule="atLeast"/>
              <w:ind w:left="420" w:firstLine="420"/>
              <w:rPr>
                <w:rFonts w:eastAsia="仿宋_GB2312"/>
                <w:b/>
                <w:color w:val="auto"/>
                <w:sz w:val="24"/>
                <w:highlight w:val="none"/>
              </w:rPr>
            </w:pPr>
          </w:p>
        </w:tc>
      </w:tr>
      <w:tr w14:paraId="3E1F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7602C848">
            <w:pPr>
              <w:spacing w:before="100" w:beforeAutospacing="1" w:after="100" w:afterAutospacing="1"/>
              <w:jc w:val="center"/>
              <w:rPr>
                <w:rFonts w:eastAsia="仿宋_GB2312"/>
                <w:b/>
                <w:color w:val="auto"/>
                <w:sz w:val="28"/>
                <w:szCs w:val="28"/>
                <w:highlight w:val="none"/>
              </w:rPr>
            </w:pPr>
          </w:p>
        </w:tc>
        <w:tc>
          <w:tcPr>
            <w:tcW w:w="1440" w:type="dxa"/>
            <w:vAlign w:val="center"/>
          </w:tcPr>
          <w:p w14:paraId="14024DEC">
            <w:pPr>
              <w:spacing w:before="100" w:beforeAutospacing="1" w:after="100" w:afterAutospacing="1"/>
              <w:jc w:val="center"/>
              <w:rPr>
                <w:rFonts w:eastAsia="仿宋_GB2312"/>
                <w:b/>
                <w:color w:val="auto"/>
                <w:sz w:val="28"/>
                <w:szCs w:val="28"/>
                <w:highlight w:val="none"/>
              </w:rPr>
            </w:pPr>
          </w:p>
        </w:tc>
        <w:tc>
          <w:tcPr>
            <w:tcW w:w="1591" w:type="dxa"/>
            <w:vAlign w:val="center"/>
          </w:tcPr>
          <w:p w14:paraId="715DFC95">
            <w:pPr>
              <w:spacing w:before="100" w:beforeAutospacing="1" w:after="100" w:afterAutospacing="1"/>
              <w:jc w:val="center"/>
              <w:rPr>
                <w:rFonts w:eastAsia="仿宋_GB2312"/>
                <w:b/>
                <w:color w:val="auto"/>
                <w:sz w:val="28"/>
                <w:szCs w:val="28"/>
                <w:highlight w:val="none"/>
              </w:rPr>
            </w:pPr>
          </w:p>
        </w:tc>
        <w:tc>
          <w:tcPr>
            <w:tcW w:w="1209" w:type="dxa"/>
          </w:tcPr>
          <w:p w14:paraId="097195C7">
            <w:pPr>
              <w:spacing w:line="240" w:lineRule="atLeast"/>
              <w:ind w:left="420" w:firstLine="420"/>
              <w:rPr>
                <w:rFonts w:eastAsia="仿宋_GB2312"/>
                <w:b/>
                <w:color w:val="auto"/>
                <w:sz w:val="24"/>
                <w:highlight w:val="none"/>
              </w:rPr>
            </w:pPr>
          </w:p>
        </w:tc>
        <w:tc>
          <w:tcPr>
            <w:tcW w:w="1150" w:type="dxa"/>
          </w:tcPr>
          <w:p w14:paraId="759B3F1A">
            <w:pPr>
              <w:spacing w:line="240" w:lineRule="atLeast"/>
              <w:ind w:left="420" w:firstLine="420"/>
              <w:rPr>
                <w:rFonts w:eastAsia="仿宋_GB2312"/>
                <w:b/>
                <w:color w:val="auto"/>
                <w:sz w:val="24"/>
                <w:highlight w:val="none"/>
              </w:rPr>
            </w:pPr>
          </w:p>
        </w:tc>
        <w:tc>
          <w:tcPr>
            <w:tcW w:w="1208" w:type="dxa"/>
          </w:tcPr>
          <w:p w14:paraId="77BDA521">
            <w:pPr>
              <w:spacing w:line="240" w:lineRule="atLeast"/>
              <w:ind w:left="420" w:firstLine="420"/>
              <w:rPr>
                <w:rFonts w:eastAsia="仿宋_GB2312"/>
                <w:b/>
                <w:color w:val="auto"/>
                <w:sz w:val="24"/>
                <w:highlight w:val="none"/>
              </w:rPr>
            </w:pPr>
          </w:p>
        </w:tc>
        <w:tc>
          <w:tcPr>
            <w:tcW w:w="1342" w:type="dxa"/>
          </w:tcPr>
          <w:p w14:paraId="2B5603FC">
            <w:pPr>
              <w:spacing w:line="240" w:lineRule="atLeast"/>
              <w:ind w:left="420" w:firstLine="420"/>
              <w:rPr>
                <w:rFonts w:eastAsia="仿宋_GB2312"/>
                <w:b/>
                <w:color w:val="auto"/>
                <w:sz w:val="24"/>
                <w:highlight w:val="none"/>
              </w:rPr>
            </w:pPr>
          </w:p>
        </w:tc>
      </w:tr>
      <w:tr w14:paraId="6F2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4815DF3E">
            <w:pPr>
              <w:spacing w:line="240" w:lineRule="atLeast"/>
              <w:ind w:left="420" w:firstLine="420"/>
              <w:rPr>
                <w:rFonts w:eastAsia="仿宋_GB2312"/>
                <w:b/>
                <w:color w:val="auto"/>
                <w:sz w:val="24"/>
                <w:highlight w:val="none"/>
              </w:rPr>
            </w:pPr>
          </w:p>
        </w:tc>
        <w:tc>
          <w:tcPr>
            <w:tcW w:w="1440" w:type="dxa"/>
          </w:tcPr>
          <w:p w14:paraId="7BBE2488">
            <w:pPr>
              <w:spacing w:line="240" w:lineRule="atLeast"/>
              <w:ind w:left="420" w:firstLine="420"/>
              <w:rPr>
                <w:rFonts w:eastAsia="仿宋_GB2312"/>
                <w:b/>
                <w:color w:val="auto"/>
                <w:sz w:val="24"/>
                <w:highlight w:val="none"/>
              </w:rPr>
            </w:pPr>
          </w:p>
        </w:tc>
        <w:tc>
          <w:tcPr>
            <w:tcW w:w="1591" w:type="dxa"/>
          </w:tcPr>
          <w:p w14:paraId="34FA388F">
            <w:pPr>
              <w:spacing w:line="240" w:lineRule="atLeast"/>
              <w:ind w:left="420" w:firstLine="420"/>
              <w:rPr>
                <w:rFonts w:eastAsia="仿宋_GB2312"/>
                <w:b/>
                <w:color w:val="auto"/>
                <w:sz w:val="24"/>
                <w:highlight w:val="none"/>
              </w:rPr>
            </w:pPr>
          </w:p>
        </w:tc>
        <w:tc>
          <w:tcPr>
            <w:tcW w:w="1209" w:type="dxa"/>
          </w:tcPr>
          <w:p w14:paraId="7CE13602">
            <w:pPr>
              <w:spacing w:line="240" w:lineRule="atLeast"/>
              <w:ind w:left="420" w:firstLine="420"/>
              <w:rPr>
                <w:rFonts w:eastAsia="仿宋_GB2312"/>
                <w:b/>
                <w:color w:val="auto"/>
                <w:sz w:val="24"/>
                <w:highlight w:val="none"/>
              </w:rPr>
            </w:pPr>
          </w:p>
        </w:tc>
        <w:tc>
          <w:tcPr>
            <w:tcW w:w="1150" w:type="dxa"/>
          </w:tcPr>
          <w:p w14:paraId="10689B39">
            <w:pPr>
              <w:spacing w:line="240" w:lineRule="atLeast"/>
              <w:ind w:left="420" w:firstLine="420"/>
              <w:rPr>
                <w:rFonts w:eastAsia="仿宋_GB2312"/>
                <w:b/>
                <w:color w:val="auto"/>
                <w:sz w:val="24"/>
                <w:highlight w:val="none"/>
              </w:rPr>
            </w:pPr>
          </w:p>
        </w:tc>
        <w:tc>
          <w:tcPr>
            <w:tcW w:w="1208" w:type="dxa"/>
          </w:tcPr>
          <w:p w14:paraId="6A453852">
            <w:pPr>
              <w:spacing w:line="240" w:lineRule="atLeast"/>
              <w:ind w:left="420" w:firstLine="420"/>
              <w:rPr>
                <w:rFonts w:eastAsia="仿宋_GB2312"/>
                <w:b/>
                <w:color w:val="auto"/>
                <w:sz w:val="24"/>
                <w:highlight w:val="none"/>
              </w:rPr>
            </w:pPr>
          </w:p>
        </w:tc>
        <w:tc>
          <w:tcPr>
            <w:tcW w:w="1342" w:type="dxa"/>
          </w:tcPr>
          <w:p w14:paraId="04BAD06A">
            <w:pPr>
              <w:spacing w:line="240" w:lineRule="atLeast"/>
              <w:ind w:left="420" w:firstLine="420"/>
              <w:rPr>
                <w:rFonts w:eastAsia="仿宋_GB2312"/>
                <w:b/>
                <w:color w:val="auto"/>
                <w:sz w:val="24"/>
                <w:highlight w:val="none"/>
              </w:rPr>
            </w:pPr>
          </w:p>
        </w:tc>
      </w:tr>
      <w:tr w14:paraId="311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14:paraId="6AE2A25A">
            <w:pPr>
              <w:spacing w:line="240" w:lineRule="atLeast"/>
              <w:ind w:left="420" w:firstLine="420"/>
              <w:rPr>
                <w:rFonts w:eastAsia="仿宋_GB2312"/>
                <w:b/>
                <w:color w:val="auto"/>
                <w:sz w:val="24"/>
                <w:highlight w:val="none"/>
              </w:rPr>
            </w:pPr>
          </w:p>
        </w:tc>
        <w:tc>
          <w:tcPr>
            <w:tcW w:w="1440" w:type="dxa"/>
          </w:tcPr>
          <w:p w14:paraId="52C0E2A9">
            <w:pPr>
              <w:spacing w:line="240" w:lineRule="atLeast"/>
              <w:ind w:left="420" w:firstLine="420"/>
              <w:rPr>
                <w:rFonts w:eastAsia="仿宋_GB2312"/>
                <w:b/>
                <w:color w:val="auto"/>
                <w:sz w:val="24"/>
                <w:highlight w:val="none"/>
              </w:rPr>
            </w:pPr>
          </w:p>
        </w:tc>
        <w:tc>
          <w:tcPr>
            <w:tcW w:w="1591" w:type="dxa"/>
          </w:tcPr>
          <w:p w14:paraId="73AE13E4">
            <w:pPr>
              <w:spacing w:line="240" w:lineRule="atLeast"/>
              <w:ind w:left="420" w:firstLine="420"/>
              <w:rPr>
                <w:rFonts w:eastAsia="仿宋_GB2312"/>
                <w:b/>
                <w:color w:val="auto"/>
                <w:sz w:val="24"/>
                <w:highlight w:val="none"/>
              </w:rPr>
            </w:pPr>
          </w:p>
        </w:tc>
        <w:tc>
          <w:tcPr>
            <w:tcW w:w="1209" w:type="dxa"/>
          </w:tcPr>
          <w:p w14:paraId="418D1EB5">
            <w:pPr>
              <w:spacing w:line="240" w:lineRule="atLeast"/>
              <w:ind w:left="420" w:firstLine="420"/>
              <w:rPr>
                <w:rFonts w:eastAsia="仿宋_GB2312"/>
                <w:b/>
                <w:color w:val="auto"/>
                <w:sz w:val="24"/>
                <w:highlight w:val="none"/>
              </w:rPr>
            </w:pPr>
          </w:p>
        </w:tc>
        <w:tc>
          <w:tcPr>
            <w:tcW w:w="1150" w:type="dxa"/>
          </w:tcPr>
          <w:p w14:paraId="691C06C9">
            <w:pPr>
              <w:spacing w:line="240" w:lineRule="atLeast"/>
              <w:ind w:left="420" w:firstLine="420"/>
              <w:rPr>
                <w:rFonts w:eastAsia="仿宋_GB2312"/>
                <w:b/>
                <w:color w:val="auto"/>
                <w:sz w:val="24"/>
                <w:highlight w:val="none"/>
              </w:rPr>
            </w:pPr>
          </w:p>
        </w:tc>
        <w:tc>
          <w:tcPr>
            <w:tcW w:w="1208" w:type="dxa"/>
          </w:tcPr>
          <w:p w14:paraId="2AA6ECE5">
            <w:pPr>
              <w:spacing w:line="240" w:lineRule="atLeast"/>
              <w:ind w:left="420" w:firstLine="420"/>
              <w:rPr>
                <w:rFonts w:eastAsia="仿宋_GB2312"/>
                <w:b/>
                <w:color w:val="auto"/>
                <w:sz w:val="24"/>
                <w:highlight w:val="none"/>
              </w:rPr>
            </w:pPr>
          </w:p>
        </w:tc>
        <w:tc>
          <w:tcPr>
            <w:tcW w:w="1342" w:type="dxa"/>
          </w:tcPr>
          <w:p w14:paraId="0A8D3DA1">
            <w:pPr>
              <w:spacing w:line="240" w:lineRule="atLeast"/>
              <w:ind w:left="420" w:firstLine="420"/>
              <w:rPr>
                <w:rFonts w:eastAsia="仿宋_GB2312"/>
                <w:b/>
                <w:color w:val="auto"/>
                <w:sz w:val="24"/>
                <w:highlight w:val="none"/>
              </w:rPr>
            </w:pPr>
          </w:p>
        </w:tc>
      </w:tr>
      <w:tr w14:paraId="4C6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14:paraId="0F6CA896">
            <w:pPr>
              <w:spacing w:line="240" w:lineRule="atLeast"/>
              <w:ind w:left="420" w:firstLine="420"/>
              <w:rPr>
                <w:rFonts w:eastAsia="仿宋_GB2312"/>
                <w:b/>
                <w:color w:val="auto"/>
                <w:sz w:val="24"/>
                <w:highlight w:val="none"/>
              </w:rPr>
            </w:pPr>
          </w:p>
        </w:tc>
        <w:tc>
          <w:tcPr>
            <w:tcW w:w="1440" w:type="dxa"/>
          </w:tcPr>
          <w:p w14:paraId="0F3AE533">
            <w:pPr>
              <w:spacing w:line="240" w:lineRule="atLeast"/>
              <w:ind w:left="420" w:firstLine="420"/>
              <w:rPr>
                <w:rFonts w:eastAsia="仿宋_GB2312"/>
                <w:b/>
                <w:color w:val="auto"/>
                <w:sz w:val="24"/>
                <w:highlight w:val="none"/>
              </w:rPr>
            </w:pPr>
          </w:p>
        </w:tc>
        <w:tc>
          <w:tcPr>
            <w:tcW w:w="1591" w:type="dxa"/>
          </w:tcPr>
          <w:p w14:paraId="7132E8F1">
            <w:pPr>
              <w:spacing w:line="240" w:lineRule="atLeast"/>
              <w:ind w:left="420" w:firstLine="420"/>
              <w:rPr>
                <w:rFonts w:eastAsia="仿宋_GB2312"/>
                <w:b/>
                <w:color w:val="auto"/>
                <w:sz w:val="24"/>
                <w:highlight w:val="none"/>
              </w:rPr>
            </w:pPr>
          </w:p>
        </w:tc>
        <w:tc>
          <w:tcPr>
            <w:tcW w:w="1209" w:type="dxa"/>
          </w:tcPr>
          <w:p w14:paraId="431026E9">
            <w:pPr>
              <w:spacing w:line="240" w:lineRule="atLeast"/>
              <w:ind w:left="420" w:firstLine="420"/>
              <w:rPr>
                <w:rFonts w:eastAsia="仿宋_GB2312"/>
                <w:b/>
                <w:color w:val="auto"/>
                <w:sz w:val="24"/>
                <w:highlight w:val="none"/>
              </w:rPr>
            </w:pPr>
          </w:p>
        </w:tc>
        <w:tc>
          <w:tcPr>
            <w:tcW w:w="1150" w:type="dxa"/>
          </w:tcPr>
          <w:p w14:paraId="3BBEB9BB">
            <w:pPr>
              <w:spacing w:line="240" w:lineRule="atLeast"/>
              <w:ind w:left="420" w:firstLine="420"/>
              <w:rPr>
                <w:rFonts w:eastAsia="仿宋_GB2312"/>
                <w:b/>
                <w:color w:val="auto"/>
                <w:sz w:val="24"/>
                <w:highlight w:val="none"/>
              </w:rPr>
            </w:pPr>
          </w:p>
        </w:tc>
        <w:tc>
          <w:tcPr>
            <w:tcW w:w="1208" w:type="dxa"/>
          </w:tcPr>
          <w:p w14:paraId="0B4BA056">
            <w:pPr>
              <w:spacing w:line="240" w:lineRule="atLeast"/>
              <w:ind w:left="420" w:firstLine="420"/>
              <w:rPr>
                <w:rFonts w:eastAsia="仿宋_GB2312"/>
                <w:b/>
                <w:color w:val="auto"/>
                <w:sz w:val="24"/>
                <w:highlight w:val="none"/>
              </w:rPr>
            </w:pPr>
          </w:p>
        </w:tc>
        <w:tc>
          <w:tcPr>
            <w:tcW w:w="1342" w:type="dxa"/>
          </w:tcPr>
          <w:p w14:paraId="2DEE9B02">
            <w:pPr>
              <w:spacing w:line="240" w:lineRule="atLeast"/>
              <w:ind w:left="420" w:firstLine="420"/>
              <w:rPr>
                <w:rFonts w:eastAsia="仿宋_GB2312"/>
                <w:b/>
                <w:color w:val="auto"/>
                <w:sz w:val="24"/>
                <w:highlight w:val="none"/>
              </w:rPr>
            </w:pPr>
          </w:p>
        </w:tc>
      </w:tr>
      <w:tr w14:paraId="388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14:paraId="5A73E555">
            <w:pPr>
              <w:spacing w:line="240" w:lineRule="atLeast"/>
              <w:ind w:left="420" w:firstLine="420"/>
              <w:rPr>
                <w:rFonts w:eastAsia="仿宋_GB2312"/>
                <w:b/>
                <w:color w:val="auto"/>
                <w:sz w:val="24"/>
                <w:highlight w:val="none"/>
              </w:rPr>
            </w:pPr>
          </w:p>
        </w:tc>
        <w:tc>
          <w:tcPr>
            <w:tcW w:w="1440" w:type="dxa"/>
          </w:tcPr>
          <w:p w14:paraId="174A3264">
            <w:pPr>
              <w:spacing w:line="240" w:lineRule="atLeast"/>
              <w:ind w:left="420" w:firstLine="420"/>
              <w:rPr>
                <w:rFonts w:eastAsia="仿宋_GB2312"/>
                <w:b/>
                <w:color w:val="auto"/>
                <w:sz w:val="24"/>
                <w:highlight w:val="none"/>
              </w:rPr>
            </w:pPr>
          </w:p>
        </w:tc>
        <w:tc>
          <w:tcPr>
            <w:tcW w:w="1591" w:type="dxa"/>
          </w:tcPr>
          <w:p w14:paraId="4B9DF4D1">
            <w:pPr>
              <w:spacing w:line="240" w:lineRule="atLeast"/>
              <w:ind w:left="420" w:firstLine="420"/>
              <w:rPr>
                <w:rFonts w:eastAsia="仿宋_GB2312"/>
                <w:b/>
                <w:color w:val="auto"/>
                <w:sz w:val="24"/>
                <w:highlight w:val="none"/>
              </w:rPr>
            </w:pPr>
          </w:p>
        </w:tc>
        <w:tc>
          <w:tcPr>
            <w:tcW w:w="1209" w:type="dxa"/>
          </w:tcPr>
          <w:p w14:paraId="4CF519CF">
            <w:pPr>
              <w:spacing w:line="240" w:lineRule="atLeast"/>
              <w:ind w:left="420" w:firstLine="420"/>
              <w:rPr>
                <w:rFonts w:eastAsia="仿宋_GB2312"/>
                <w:b/>
                <w:color w:val="auto"/>
                <w:sz w:val="24"/>
                <w:highlight w:val="none"/>
              </w:rPr>
            </w:pPr>
          </w:p>
        </w:tc>
        <w:tc>
          <w:tcPr>
            <w:tcW w:w="1150" w:type="dxa"/>
          </w:tcPr>
          <w:p w14:paraId="3F8DA96D">
            <w:pPr>
              <w:spacing w:line="240" w:lineRule="atLeast"/>
              <w:ind w:left="420" w:firstLine="420"/>
              <w:rPr>
                <w:rFonts w:eastAsia="仿宋_GB2312"/>
                <w:b/>
                <w:color w:val="auto"/>
                <w:sz w:val="24"/>
                <w:highlight w:val="none"/>
              </w:rPr>
            </w:pPr>
          </w:p>
        </w:tc>
        <w:tc>
          <w:tcPr>
            <w:tcW w:w="1208" w:type="dxa"/>
          </w:tcPr>
          <w:p w14:paraId="3E628725">
            <w:pPr>
              <w:spacing w:line="240" w:lineRule="atLeast"/>
              <w:ind w:left="420" w:firstLine="420"/>
              <w:rPr>
                <w:rFonts w:eastAsia="仿宋_GB2312"/>
                <w:b/>
                <w:color w:val="auto"/>
                <w:sz w:val="24"/>
                <w:highlight w:val="none"/>
              </w:rPr>
            </w:pPr>
          </w:p>
        </w:tc>
        <w:tc>
          <w:tcPr>
            <w:tcW w:w="1342" w:type="dxa"/>
          </w:tcPr>
          <w:p w14:paraId="1E6559F3">
            <w:pPr>
              <w:spacing w:line="240" w:lineRule="atLeast"/>
              <w:ind w:left="420" w:firstLine="420"/>
              <w:rPr>
                <w:rFonts w:eastAsia="仿宋_GB2312"/>
                <w:b/>
                <w:color w:val="auto"/>
                <w:sz w:val="24"/>
                <w:highlight w:val="none"/>
              </w:rPr>
            </w:pPr>
          </w:p>
        </w:tc>
      </w:tr>
      <w:tr w14:paraId="7A4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14:paraId="422DE391">
            <w:pPr>
              <w:spacing w:line="240" w:lineRule="atLeast"/>
              <w:ind w:left="420" w:firstLine="420"/>
              <w:rPr>
                <w:rFonts w:eastAsia="仿宋_GB2312"/>
                <w:b/>
                <w:color w:val="auto"/>
                <w:sz w:val="24"/>
                <w:highlight w:val="none"/>
              </w:rPr>
            </w:pPr>
          </w:p>
        </w:tc>
        <w:tc>
          <w:tcPr>
            <w:tcW w:w="1440" w:type="dxa"/>
          </w:tcPr>
          <w:p w14:paraId="7F78B684">
            <w:pPr>
              <w:spacing w:line="240" w:lineRule="atLeast"/>
              <w:ind w:left="420" w:firstLine="420"/>
              <w:rPr>
                <w:rFonts w:eastAsia="仿宋_GB2312"/>
                <w:b/>
                <w:color w:val="auto"/>
                <w:sz w:val="24"/>
                <w:highlight w:val="none"/>
              </w:rPr>
            </w:pPr>
          </w:p>
        </w:tc>
        <w:tc>
          <w:tcPr>
            <w:tcW w:w="1591" w:type="dxa"/>
          </w:tcPr>
          <w:p w14:paraId="39C0AF00">
            <w:pPr>
              <w:spacing w:line="240" w:lineRule="atLeast"/>
              <w:ind w:left="420" w:firstLine="420"/>
              <w:rPr>
                <w:rFonts w:eastAsia="仿宋_GB2312"/>
                <w:b/>
                <w:color w:val="auto"/>
                <w:sz w:val="24"/>
                <w:highlight w:val="none"/>
              </w:rPr>
            </w:pPr>
          </w:p>
        </w:tc>
        <w:tc>
          <w:tcPr>
            <w:tcW w:w="1209" w:type="dxa"/>
          </w:tcPr>
          <w:p w14:paraId="03E56043">
            <w:pPr>
              <w:spacing w:line="240" w:lineRule="atLeast"/>
              <w:ind w:left="420" w:firstLine="420"/>
              <w:rPr>
                <w:rFonts w:eastAsia="仿宋_GB2312"/>
                <w:b/>
                <w:color w:val="auto"/>
                <w:sz w:val="24"/>
                <w:highlight w:val="none"/>
              </w:rPr>
            </w:pPr>
          </w:p>
        </w:tc>
        <w:tc>
          <w:tcPr>
            <w:tcW w:w="1150" w:type="dxa"/>
          </w:tcPr>
          <w:p w14:paraId="0DAF8073">
            <w:pPr>
              <w:spacing w:line="240" w:lineRule="atLeast"/>
              <w:ind w:left="420" w:firstLine="420"/>
              <w:rPr>
                <w:rFonts w:eastAsia="仿宋_GB2312"/>
                <w:b/>
                <w:color w:val="auto"/>
                <w:sz w:val="24"/>
                <w:highlight w:val="none"/>
              </w:rPr>
            </w:pPr>
          </w:p>
        </w:tc>
        <w:tc>
          <w:tcPr>
            <w:tcW w:w="1208" w:type="dxa"/>
          </w:tcPr>
          <w:p w14:paraId="46E9DE24">
            <w:pPr>
              <w:spacing w:line="240" w:lineRule="atLeast"/>
              <w:ind w:left="420" w:firstLine="420"/>
              <w:rPr>
                <w:rFonts w:eastAsia="仿宋_GB2312"/>
                <w:b/>
                <w:color w:val="auto"/>
                <w:sz w:val="24"/>
                <w:highlight w:val="none"/>
              </w:rPr>
            </w:pPr>
          </w:p>
        </w:tc>
        <w:tc>
          <w:tcPr>
            <w:tcW w:w="1342" w:type="dxa"/>
          </w:tcPr>
          <w:p w14:paraId="5A422734">
            <w:pPr>
              <w:spacing w:line="240" w:lineRule="atLeast"/>
              <w:ind w:left="420" w:firstLine="420"/>
              <w:rPr>
                <w:rFonts w:eastAsia="仿宋_GB2312"/>
                <w:b/>
                <w:color w:val="auto"/>
                <w:sz w:val="24"/>
                <w:highlight w:val="none"/>
              </w:rPr>
            </w:pPr>
          </w:p>
        </w:tc>
      </w:tr>
      <w:tr w14:paraId="08D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14:paraId="6A993D24">
            <w:pPr>
              <w:spacing w:line="240" w:lineRule="atLeast"/>
              <w:ind w:left="420" w:firstLine="420"/>
              <w:rPr>
                <w:rFonts w:eastAsia="仿宋_GB2312"/>
                <w:b/>
                <w:color w:val="auto"/>
                <w:sz w:val="24"/>
                <w:highlight w:val="none"/>
              </w:rPr>
            </w:pPr>
          </w:p>
        </w:tc>
        <w:tc>
          <w:tcPr>
            <w:tcW w:w="1440" w:type="dxa"/>
          </w:tcPr>
          <w:p w14:paraId="78073FB4">
            <w:pPr>
              <w:spacing w:line="240" w:lineRule="atLeast"/>
              <w:ind w:left="420" w:firstLine="420"/>
              <w:rPr>
                <w:rFonts w:eastAsia="仿宋_GB2312"/>
                <w:b/>
                <w:color w:val="auto"/>
                <w:sz w:val="24"/>
                <w:highlight w:val="none"/>
              </w:rPr>
            </w:pPr>
          </w:p>
        </w:tc>
        <w:tc>
          <w:tcPr>
            <w:tcW w:w="1591" w:type="dxa"/>
          </w:tcPr>
          <w:p w14:paraId="5D496CFA">
            <w:pPr>
              <w:spacing w:line="240" w:lineRule="atLeast"/>
              <w:ind w:left="420" w:firstLine="420"/>
              <w:rPr>
                <w:rFonts w:eastAsia="仿宋_GB2312"/>
                <w:b/>
                <w:color w:val="auto"/>
                <w:sz w:val="24"/>
                <w:highlight w:val="none"/>
              </w:rPr>
            </w:pPr>
          </w:p>
        </w:tc>
        <w:tc>
          <w:tcPr>
            <w:tcW w:w="1209" w:type="dxa"/>
          </w:tcPr>
          <w:p w14:paraId="585101F1">
            <w:pPr>
              <w:spacing w:line="240" w:lineRule="atLeast"/>
              <w:ind w:left="420" w:firstLine="420"/>
              <w:rPr>
                <w:rFonts w:eastAsia="仿宋_GB2312"/>
                <w:b/>
                <w:color w:val="auto"/>
                <w:sz w:val="24"/>
                <w:highlight w:val="none"/>
              </w:rPr>
            </w:pPr>
          </w:p>
        </w:tc>
        <w:tc>
          <w:tcPr>
            <w:tcW w:w="1150" w:type="dxa"/>
          </w:tcPr>
          <w:p w14:paraId="34D92BA5">
            <w:pPr>
              <w:spacing w:line="240" w:lineRule="atLeast"/>
              <w:ind w:left="420" w:firstLine="420"/>
              <w:rPr>
                <w:rFonts w:eastAsia="仿宋_GB2312"/>
                <w:b/>
                <w:color w:val="auto"/>
                <w:sz w:val="24"/>
                <w:highlight w:val="none"/>
              </w:rPr>
            </w:pPr>
          </w:p>
        </w:tc>
        <w:tc>
          <w:tcPr>
            <w:tcW w:w="1208" w:type="dxa"/>
          </w:tcPr>
          <w:p w14:paraId="5061B4F2">
            <w:pPr>
              <w:spacing w:line="240" w:lineRule="atLeast"/>
              <w:ind w:left="420" w:firstLine="420"/>
              <w:rPr>
                <w:rFonts w:eastAsia="仿宋_GB2312"/>
                <w:b/>
                <w:color w:val="auto"/>
                <w:sz w:val="24"/>
                <w:highlight w:val="none"/>
              </w:rPr>
            </w:pPr>
          </w:p>
        </w:tc>
        <w:tc>
          <w:tcPr>
            <w:tcW w:w="1342" w:type="dxa"/>
          </w:tcPr>
          <w:p w14:paraId="1AFD3499">
            <w:pPr>
              <w:spacing w:line="240" w:lineRule="atLeast"/>
              <w:ind w:left="420" w:firstLine="420"/>
              <w:rPr>
                <w:rFonts w:eastAsia="仿宋_GB2312"/>
                <w:b/>
                <w:color w:val="auto"/>
                <w:sz w:val="24"/>
                <w:highlight w:val="none"/>
              </w:rPr>
            </w:pPr>
          </w:p>
        </w:tc>
      </w:tr>
      <w:tr w14:paraId="152C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14:paraId="159810BF">
            <w:pPr>
              <w:spacing w:line="240" w:lineRule="atLeast"/>
              <w:ind w:left="420" w:firstLine="420"/>
              <w:rPr>
                <w:rFonts w:eastAsia="仿宋_GB2312"/>
                <w:b/>
                <w:color w:val="auto"/>
                <w:sz w:val="24"/>
                <w:highlight w:val="none"/>
              </w:rPr>
            </w:pPr>
          </w:p>
        </w:tc>
        <w:tc>
          <w:tcPr>
            <w:tcW w:w="1440" w:type="dxa"/>
          </w:tcPr>
          <w:p w14:paraId="2BF819CD">
            <w:pPr>
              <w:spacing w:line="240" w:lineRule="atLeast"/>
              <w:ind w:left="420" w:firstLine="420"/>
              <w:rPr>
                <w:rFonts w:eastAsia="仿宋_GB2312"/>
                <w:b/>
                <w:color w:val="auto"/>
                <w:sz w:val="24"/>
                <w:highlight w:val="none"/>
              </w:rPr>
            </w:pPr>
          </w:p>
        </w:tc>
        <w:tc>
          <w:tcPr>
            <w:tcW w:w="1591" w:type="dxa"/>
          </w:tcPr>
          <w:p w14:paraId="53E3BBC8">
            <w:pPr>
              <w:spacing w:line="240" w:lineRule="atLeast"/>
              <w:ind w:left="420" w:firstLine="420"/>
              <w:rPr>
                <w:rFonts w:eastAsia="仿宋_GB2312"/>
                <w:b/>
                <w:color w:val="auto"/>
                <w:sz w:val="24"/>
                <w:highlight w:val="none"/>
              </w:rPr>
            </w:pPr>
          </w:p>
        </w:tc>
        <w:tc>
          <w:tcPr>
            <w:tcW w:w="1209" w:type="dxa"/>
          </w:tcPr>
          <w:p w14:paraId="167865AA">
            <w:pPr>
              <w:spacing w:line="240" w:lineRule="atLeast"/>
              <w:ind w:left="420" w:firstLine="420"/>
              <w:rPr>
                <w:rFonts w:eastAsia="仿宋_GB2312"/>
                <w:b/>
                <w:color w:val="auto"/>
                <w:sz w:val="24"/>
                <w:highlight w:val="none"/>
              </w:rPr>
            </w:pPr>
          </w:p>
        </w:tc>
        <w:tc>
          <w:tcPr>
            <w:tcW w:w="1150" w:type="dxa"/>
          </w:tcPr>
          <w:p w14:paraId="058D3D25">
            <w:pPr>
              <w:spacing w:line="240" w:lineRule="atLeast"/>
              <w:ind w:left="420" w:firstLine="420"/>
              <w:rPr>
                <w:rFonts w:eastAsia="仿宋_GB2312"/>
                <w:b/>
                <w:color w:val="auto"/>
                <w:sz w:val="24"/>
                <w:highlight w:val="none"/>
              </w:rPr>
            </w:pPr>
          </w:p>
        </w:tc>
        <w:tc>
          <w:tcPr>
            <w:tcW w:w="1208" w:type="dxa"/>
          </w:tcPr>
          <w:p w14:paraId="04CBD974">
            <w:pPr>
              <w:spacing w:line="240" w:lineRule="atLeast"/>
              <w:ind w:left="420" w:firstLine="420"/>
              <w:rPr>
                <w:rFonts w:eastAsia="仿宋_GB2312"/>
                <w:b/>
                <w:color w:val="auto"/>
                <w:sz w:val="24"/>
                <w:highlight w:val="none"/>
              </w:rPr>
            </w:pPr>
          </w:p>
        </w:tc>
        <w:tc>
          <w:tcPr>
            <w:tcW w:w="1342" w:type="dxa"/>
          </w:tcPr>
          <w:p w14:paraId="792BA9C0">
            <w:pPr>
              <w:spacing w:line="240" w:lineRule="atLeast"/>
              <w:ind w:left="420" w:firstLine="420"/>
              <w:rPr>
                <w:rFonts w:eastAsia="仿宋_GB2312"/>
                <w:b/>
                <w:color w:val="auto"/>
                <w:sz w:val="24"/>
                <w:highlight w:val="none"/>
              </w:rPr>
            </w:pPr>
          </w:p>
        </w:tc>
      </w:tr>
      <w:tr w14:paraId="609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073C78E9">
            <w:pPr>
              <w:spacing w:line="240" w:lineRule="atLeast"/>
              <w:ind w:left="420" w:firstLine="420"/>
              <w:rPr>
                <w:rFonts w:eastAsia="仿宋_GB2312"/>
                <w:b/>
                <w:color w:val="auto"/>
                <w:sz w:val="24"/>
                <w:highlight w:val="none"/>
              </w:rPr>
            </w:pPr>
          </w:p>
        </w:tc>
        <w:tc>
          <w:tcPr>
            <w:tcW w:w="1440" w:type="dxa"/>
          </w:tcPr>
          <w:p w14:paraId="4D9AC5AF">
            <w:pPr>
              <w:spacing w:line="240" w:lineRule="atLeast"/>
              <w:ind w:left="420" w:firstLine="420"/>
              <w:rPr>
                <w:rFonts w:eastAsia="仿宋_GB2312"/>
                <w:b/>
                <w:color w:val="auto"/>
                <w:sz w:val="24"/>
                <w:highlight w:val="none"/>
              </w:rPr>
            </w:pPr>
          </w:p>
        </w:tc>
        <w:tc>
          <w:tcPr>
            <w:tcW w:w="1591" w:type="dxa"/>
          </w:tcPr>
          <w:p w14:paraId="25F9995A">
            <w:pPr>
              <w:spacing w:line="240" w:lineRule="atLeast"/>
              <w:ind w:left="420" w:firstLine="420"/>
              <w:rPr>
                <w:rFonts w:eastAsia="仿宋_GB2312"/>
                <w:b/>
                <w:color w:val="auto"/>
                <w:sz w:val="24"/>
                <w:highlight w:val="none"/>
              </w:rPr>
            </w:pPr>
          </w:p>
        </w:tc>
        <w:tc>
          <w:tcPr>
            <w:tcW w:w="1209" w:type="dxa"/>
          </w:tcPr>
          <w:p w14:paraId="754C929C">
            <w:pPr>
              <w:spacing w:line="240" w:lineRule="atLeast"/>
              <w:ind w:left="420" w:firstLine="420"/>
              <w:rPr>
                <w:rFonts w:eastAsia="仿宋_GB2312"/>
                <w:b/>
                <w:color w:val="auto"/>
                <w:sz w:val="24"/>
                <w:highlight w:val="none"/>
              </w:rPr>
            </w:pPr>
          </w:p>
        </w:tc>
        <w:tc>
          <w:tcPr>
            <w:tcW w:w="1150" w:type="dxa"/>
          </w:tcPr>
          <w:p w14:paraId="2C5A8373">
            <w:pPr>
              <w:spacing w:line="240" w:lineRule="atLeast"/>
              <w:ind w:left="420" w:firstLine="420"/>
              <w:rPr>
                <w:rFonts w:eastAsia="仿宋_GB2312"/>
                <w:b/>
                <w:color w:val="auto"/>
                <w:sz w:val="24"/>
                <w:highlight w:val="none"/>
              </w:rPr>
            </w:pPr>
          </w:p>
        </w:tc>
        <w:tc>
          <w:tcPr>
            <w:tcW w:w="1208" w:type="dxa"/>
          </w:tcPr>
          <w:p w14:paraId="12C88181">
            <w:pPr>
              <w:spacing w:line="240" w:lineRule="atLeast"/>
              <w:ind w:left="420" w:firstLine="420"/>
              <w:rPr>
                <w:rFonts w:eastAsia="仿宋_GB2312"/>
                <w:b/>
                <w:color w:val="auto"/>
                <w:sz w:val="24"/>
                <w:highlight w:val="none"/>
              </w:rPr>
            </w:pPr>
          </w:p>
        </w:tc>
        <w:tc>
          <w:tcPr>
            <w:tcW w:w="1342" w:type="dxa"/>
          </w:tcPr>
          <w:p w14:paraId="08343D28">
            <w:pPr>
              <w:spacing w:line="240" w:lineRule="atLeast"/>
              <w:ind w:left="420" w:firstLine="420"/>
              <w:rPr>
                <w:rFonts w:eastAsia="仿宋_GB2312"/>
                <w:b/>
                <w:color w:val="auto"/>
                <w:sz w:val="24"/>
                <w:highlight w:val="none"/>
              </w:rPr>
            </w:pPr>
          </w:p>
        </w:tc>
      </w:tr>
      <w:tr w14:paraId="349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14:paraId="5452F445">
            <w:pPr>
              <w:spacing w:line="240" w:lineRule="atLeast"/>
              <w:ind w:left="420" w:firstLine="420"/>
              <w:rPr>
                <w:rFonts w:eastAsia="仿宋_GB2312"/>
                <w:b/>
                <w:color w:val="auto"/>
                <w:sz w:val="24"/>
                <w:highlight w:val="none"/>
              </w:rPr>
            </w:pPr>
          </w:p>
        </w:tc>
        <w:tc>
          <w:tcPr>
            <w:tcW w:w="1440" w:type="dxa"/>
          </w:tcPr>
          <w:p w14:paraId="0C7D5CEB">
            <w:pPr>
              <w:spacing w:line="240" w:lineRule="atLeast"/>
              <w:ind w:left="420" w:firstLine="420"/>
              <w:rPr>
                <w:rFonts w:eastAsia="仿宋_GB2312"/>
                <w:b/>
                <w:color w:val="auto"/>
                <w:sz w:val="24"/>
                <w:highlight w:val="none"/>
              </w:rPr>
            </w:pPr>
          </w:p>
        </w:tc>
        <w:tc>
          <w:tcPr>
            <w:tcW w:w="1591" w:type="dxa"/>
          </w:tcPr>
          <w:p w14:paraId="4CB6717D">
            <w:pPr>
              <w:spacing w:line="240" w:lineRule="atLeast"/>
              <w:ind w:left="420" w:firstLine="420"/>
              <w:rPr>
                <w:rFonts w:eastAsia="仿宋_GB2312"/>
                <w:b/>
                <w:color w:val="auto"/>
                <w:sz w:val="24"/>
                <w:highlight w:val="none"/>
              </w:rPr>
            </w:pPr>
          </w:p>
        </w:tc>
        <w:tc>
          <w:tcPr>
            <w:tcW w:w="1209" w:type="dxa"/>
          </w:tcPr>
          <w:p w14:paraId="3B8EF02B">
            <w:pPr>
              <w:spacing w:line="240" w:lineRule="atLeast"/>
              <w:ind w:left="420" w:firstLine="420"/>
              <w:rPr>
                <w:rFonts w:eastAsia="仿宋_GB2312"/>
                <w:b/>
                <w:color w:val="auto"/>
                <w:sz w:val="24"/>
                <w:highlight w:val="none"/>
              </w:rPr>
            </w:pPr>
          </w:p>
        </w:tc>
        <w:tc>
          <w:tcPr>
            <w:tcW w:w="1150" w:type="dxa"/>
          </w:tcPr>
          <w:p w14:paraId="59174761">
            <w:pPr>
              <w:spacing w:line="240" w:lineRule="atLeast"/>
              <w:ind w:left="420" w:firstLine="420"/>
              <w:rPr>
                <w:rFonts w:eastAsia="仿宋_GB2312"/>
                <w:b/>
                <w:color w:val="auto"/>
                <w:sz w:val="24"/>
                <w:highlight w:val="none"/>
              </w:rPr>
            </w:pPr>
          </w:p>
        </w:tc>
        <w:tc>
          <w:tcPr>
            <w:tcW w:w="1208" w:type="dxa"/>
          </w:tcPr>
          <w:p w14:paraId="44E52AB4">
            <w:pPr>
              <w:spacing w:line="240" w:lineRule="atLeast"/>
              <w:ind w:left="420" w:firstLine="420"/>
              <w:rPr>
                <w:rFonts w:eastAsia="仿宋_GB2312"/>
                <w:b/>
                <w:color w:val="auto"/>
                <w:sz w:val="24"/>
                <w:highlight w:val="none"/>
              </w:rPr>
            </w:pPr>
          </w:p>
        </w:tc>
        <w:tc>
          <w:tcPr>
            <w:tcW w:w="1342" w:type="dxa"/>
          </w:tcPr>
          <w:p w14:paraId="76296D95">
            <w:pPr>
              <w:spacing w:line="240" w:lineRule="atLeast"/>
              <w:ind w:left="420" w:firstLine="420"/>
              <w:rPr>
                <w:rFonts w:eastAsia="仿宋_GB2312"/>
                <w:b/>
                <w:color w:val="auto"/>
                <w:sz w:val="24"/>
                <w:highlight w:val="none"/>
              </w:rPr>
            </w:pPr>
          </w:p>
        </w:tc>
      </w:tr>
    </w:tbl>
    <w:p w14:paraId="36D4F33A">
      <w:pPr>
        <w:rPr>
          <w:color w:val="auto"/>
          <w:sz w:val="28"/>
          <w:szCs w:val="28"/>
          <w:highlight w:val="none"/>
        </w:rPr>
      </w:pPr>
      <w:r>
        <w:rPr>
          <w:rFonts w:hint="eastAsia"/>
          <w:color w:val="auto"/>
          <w:sz w:val="28"/>
          <w:szCs w:val="28"/>
          <w:highlight w:val="none"/>
        </w:rPr>
        <w:t xml:space="preserve">    </w:t>
      </w:r>
    </w:p>
    <w:p w14:paraId="14285601">
      <w:pPr>
        <w:rPr>
          <w:rFonts w:hint="eastAsia"/>
          <w:color w:val="auto"/>
          <w:sz w:val="28"/>
          <w:szCs w:val="28"/>
          <w:highlight w:val="none"/>
        </w:rPr>
      </w:pPr>
      <w:r>
        <w:rPr>
          <w:rFonts w:hint="eastAsia"/>
          <w:color w:val="auto"/>
          <w:sz w:val="28"/>
          <w:szCs w:val="28"/>
          <w:highlight w:val="none"/>
        </w:rPr>
        <w:t>投标人（盖单位公章）：</w:t>
      </w:r>
    </w:p>
    <w:p w14:paraId="439DB1BD">
      <w:pPr>
        <w:rPr>
          <w:color w:val="auto"/>
          <w:sz w:val="28"/>
          <w:szCs w:val="28"/>
          <w:highlight w:val="none"/>
        </w:rPr>
      </w:pPr>
      <w:r>
        <w:rPr>
          <w:rFonts w:hint="eastAsia"/>
          <w:color w:val="auto"/>
          <w:sz w:val="28"/>
          <w:szCs w:val="28"/>
          <w:highlight w:val="none"/>
        </w:rPr>
        <w:t>法定代表人或委托代理人（签字或盖章）：</w:t>
      </w:r>
    </w:p>
    <w:p w14:paraId="2DA7449C">
      <w:pPr>
        <w:rPr>
          <w:rFonts w:hint="eastAsia"/>
          <w:color w:val="auto"/>
          <w:sz w:val="28"/>
          <w:szCs w:val="28"/>
          <w:highlight w:val="none"/>
        </w:rPr>
      </w:pPr>
      <w:r>
        <w:rPr>
          <w:rFonts w:hint="eastAsia"/>
          <w:color w:val="auto"/>
          <w:sz w:val="28"/>
          <w:szCs w:val="28"/>
          <w:highlight w:val="none"/>
        </w:rPr>
        <w:t>日期：</w:t>
      </w:r>
    </w:p>
    <w:p w14:paraId="1D8ECB59">
      <w:pPr>
        <w:pStyle w:val="7"/>
        <w:rPr>
          <w:color w:val="auto"/>
          <w:highlight w:val="none"/>
        </w:rPr>
      </w:pPr>
    </w:p>
    <w:p w14:paraId="10FD1E05">
      <w:pPr>
        <w:pStyle w:val="7"/>
        <w:rPr>
          <w:rFonts w:hint="eastAsia"/>
          <w:b/>
          <w:color w:val="auto"/>
          <w:sz w:val="30"/>
          <w:szCs w:val="30"/>
          <w:highlight w:val="none"/>
        </w:rPr>
      </w:pPr>
    </w:p>
    <w:p w14:paraId="517BC297">
      <w:pPr>
        <w:jc w:val="center"/>
        <w:rPr>
          <w:b/>
          <w:color w:val="auto"/>
          <w:sz w:val="30"/>
          <w:szCs w:val="30"/>
          <w:highlight w:val="none"/>
        </w:rPr>
      </w:pPr>
      <w:r>
        <w:rPr>
          <w:rFonts w:hint="eastAsia"/>
          <w:b/>
          <w:color w:val="auto"/>
          <w:sz w:val="30"/>
          <w:szCs w:val="30"/>
          <w:highlight w:val="none"/>
        </w:rPr>
        <w:t>十、项目经理简历表（驻现场负责人）</w:t>
      </w:r>
    </w:p>
    <w:p w14:paraId="4A5F925E">
      <w:pPr>
        <w:rPr>
          <w:rFonts w:hint="default"/>
          <w:color w:val="auto"/>
          <w:highlight w:val="none"/>
          <w:lang w:val="en-US"/>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曲靖市会泽县者海镇瓦窑等3个村土地整治(提质改造)项目(一标段施工及种植管护)—土地平整、灌溉与排水、田间道路等工程</w:t>
      </w:r>
    </w:p>
    <w:p w14:paraId="20E2C8A6">
      <w:pPr>
        <w:pStyle w:val="7"/>
        <w:rPr>
          <w:color w:val="auto"/>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14:paraId="72CF4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1CDEA017">
            <w:pPr>
              <w:spacing w:line="0" w:lineRule="atLeast"/>
              <w:jc w:val="center"/>
              <w:rPr>
                <w:color w:val="auto"/>
                <w:sz w:val="24"/>
                <w:highlight w:val="none"/>
              </w:rPr>
            </w:pPr>
            <w:r>
              <w:rPr>
                <w:rFonts w:hint="eastAsia"/>
                <w:color w:val="auto"/>
                <w:sz w:val="24"/>
                <w:highlight w:val="none"/>
              </w:rPr>
              <w:t>姓名</w:t>
            </w:r>
          </w:p>
        </w:tc>
        <w:tc>
          <w:tcPr>
            <w:tcW w:w="1882" w:type="dxa"/>
            <w:gridSpan w:val="3"/>
            <w:vAlign w:val="center"/>
          </w:tcPr>
          <w:p w14:paraId="5121A1AC">
            <w:pPr>
              <w:spacing w:line="0" w:lineRule="atLeast"/>
              <w:jc w:val="center"/>
              <w:rPr>
                <w:color w:val="auto"/>
                <w:sz w:val="24"/>
                <w:highlight w:val="none"/>
              </w:rPr>
            </w:pPr>
          </w:p>
        </w:tc>
        <w:tc>
          <w:tcPr>
            <w:tcW w:w="1019" w:type="dxa"/>
            <w:vAlign w:val="center"/>
          </w:tcPr>
          <w:p w14:paraId="46BE2535">
            <w:pPr>
              <w:spacing w:line="0" w:lineRule="atLeast"/>
              <w:jc w:val="center"/>
              <w:rPr>
                <w:color w:val="auto"/>
                <w:sz w:val="24"/>
                <w:highlight w:val="none"/>
              </w:rPr>
            </w:pPr>
            <w:r>
              <w:rPr>
                <w:rFonts w:hint="eastAsia"/>
                <w:color w:val="auto"/>
                <w:sz w:val="24"/>
                <w:highlight w:val="none"/>
              </w:rPr>
              <w:t>性别</w:t>
            </w:r>
          </w:p>
        </w:tc>
        <w:tc>
          <w:tcPr>
            <w:tcW w:w="2075" w:type="dxa"/>
            <w:gridSpan w:val="3"/>
            <w:vAlign w:val="center"/>
          </w:tcPr>
          <w:p w14:paraId="0B3899CC">
            <w:pPr>
              <w:spacing w:line="0" w:lineRule="atLeast"/>
              <w:jc w:val="center"/>
              <w:rPr>
                <w:color w:val="auto"/>
                <w:sz w:val="24"/>
                <w:highlight w:val="none"/>
              </w:rPr>
            </w:pPr>
          </w:p>
        </w:tc>
        <w:tc>
          <w:tcPr>
            <w:tcW w:w="1733" w:type="dxa"/>
            <w:gridSpan w:val="3"/>
            <w:vAlign w:val="center"/>
          </w:tcPr>
          <w:p w14:paraId="5C6009A4">
            <w:pPr>
              <w:spacing w:line="0" w:lineRule="atLeast"/>
              <w:jc w:val="center"/>
              <w:rPr>
                <w:color w:val="auto"/>
                <w:sz w:val="24"/>
                <w:highlight w:val="none"/>
              </w:rPr>
            </w:pPr>
            <w:r>
              <w:rPr>
                <w:rFonts w:hint="eastAsia"/>
                <w:color w:val="auto"/>
                <w:sz w:val="24"/>
                <w:highlight w:val="none"/>
              </w:rPr>
              <w:t>年龄</w:t>
            </w:r>
          </w:p>
        </w:tc>
        <w:tc>
          <w:tcPr>
            <w:tcW w:w="1310" w:type="dxa"/>
            <w:gridSpan w:val="2"/>
            <w:vAlign w:val="center"/>
          </w:tcPr>
          <w:p w14:paraId="01FE4858">
            <w:pPr>
              <w:spacing w:line="0" w:lineRule="atLeast"/>
              <w:jc w:val="center"/>
              <w:rPr>
                <w:color w:val="auto"/>
                <w:sz w:val="24"/>
                <w:highlight w:val="none"/>
              </w:rPr>
            </w:pPr>
          </w:p>
        </w:tc>
      </w:tr>
      <w:tr w14:paraId="679D0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38324FEE">
            <w:pPr>
              <w:spacing w:line="0" w:lineRule="atLeast"/>
              <w:jc w:val="center"/>
              <w:rPr>
                <w:color w:val="auto"/>
                <w:sz w:val="24"/>
                <w:highlight w:val="none"/>
              </w:rPr>
            </w:pPr>
            <w:r>
              <w:rPr>
                <w:rFonts w:hint="eastAsia"/>
                <w:color w:val="auto"/>
                <w:sz w:val="24"/>
                <w:highlight w:val="none"/>
              </w:rPr>
              <w:t>职务</w:t>
            </w:r>
          </w:p>
        </w:tc>
        <w:tc>
          <w:tcPr>
            <w:tcW w:w="1882" w:type="dxa"/>
            <w:gridSpan w:val="3"/>
            <w:vAlign w:val="center"/>
          </w:tcPr>
          <w:p w14:paraId="22CE4B3B">
            <w:pPr>
              <w:spacing w:line="0" w:lineRule="atLeast"/>
              <w:jc w:val="center"/>
              <w:rPr>
                <w:color w:val="auto"/>
                <w:sz w:val="24"/>
                <w:highlight w:val="none"/>
              </w:rPr>
            </w:pPr>
            <w:r>
              <w:rPr>
                <w:rFonts w:hint="eastAsia"/>
                <w:color w:val="auto"/>
                <w:sz w:val="24"/>
                <w:highlight w:val="none"/>
              </w:rPr>
              <w:t>项目经理</w:t>
            </w:r>
          </w:p>
        </w:tc>
        <w:tc>
          <w:tcPr>
            <w:tcW w:w="1019" w:type="dxa"/>
            <w:vAlign w:val="center"/>
          </w:tcPr>
          <w:p w14:paraId="33B2E652">
            <w:pPr>
              <w:spacing w:line="0" w:lineRule="atLeast"/>
              <w:jc w:val="center"/>
              <w:rPr>
                <w:color w:val="auto"/>
                <w:sz w:val="24"/>
                <w:highlight w:val="none"/>
              </w:rPr>
            </w:pPr>
            <w:r>
              <w:rPr>
                <w:rFonts w:hint="eastAsia"/>
                <w:color w:val="auto"/>
                <w:sz w:val="24"/>
                <w:highlight w:val="none"/>
              </w:rPr>
              <w:t>职称</w:t>
            </w:r>
          </w:p>
        </w:tc>
        <w:tc>
          <w:tcPr>
            <w:tcW w:w="2075" w:type="dxa"/>
            <w:gridSpan w:val="3"/>
            <w:vAlign w:val="center"/>
          </w:tcPr>
          <w:p w14:paraId="49B301F3">
            <w:pPr>
              <w:spacing w:line="0" w:lineRule="atLeast"/>
              <w:jc w:val="center"/>
              <w:rPr>
                <w:color w:val="auto"/>
                <w:sz w:val="24"/>
                <w:highlight w:val="none"/>
              </w:rPr>
            </w:pPr>
          </w:p>
        </w:tc>
        <w:tc>
          <w:tcPr>
            <w:tcW w:w="1733" w:type="dxa"/>
            <w:gridSpan w:val="3"/>
            <w:vAlign w:val="center"/>
          </w:tcPr>
          <w:p w14:paraId="03E5B662">
            <w:pPr>
              <w:spacing w:line="0" w:lineRule="atLeast"/>
              <w:jc w:val="center"/>
              <w:rPr>
                <w:color w:val="auto"/>
                <w:sz w:val="24"/>
                <w:highlight w:val="none"/>
              </w:rPr>
            </w:pPr>
            <w:r>
              <w:rPr>
                <w:rFonts w:hint="eastAsia"/>
                <w:color w:val="auto"/>
                <w:sz w:val="24"/>
                <w:highlight w:val="none"/>
              </w:rPr>
              <w:t>学历</w:t>
            </w:r>
          </w:p>
        </w:tc>
        <w:tc>
          <w:tcPr>
            <w:tcW w:w="1310" w:type="dxa"/>
            <w:gridSpan w:val="2"/>
            <w:vAlign w:val="center"/>
          </w:tcPr>
          <w:p w14:paraId="5F482AB5">
            <w:pPr>
              <w:spacing w:line="0" w:lineRule="atLeast"/>
              <w:jc w:val="center"/>
              <w:rPr>
                <w:color w:val="auto"/>
                <w:sz w:val="24"/>
                <w:highlight w:val="none"/>
              </w:rPr>
            </w:pPr>
          </w:p>
        </w:tc>
      </w:tr>
      <w:tr w14:paraId="6BE3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5AD3D50C">
            <w:pPr>
              <w:jc w:val="center"/>
              <w:rPr>
                <w:color w:val="auto"/>
                <w:sz w:val="24"/>
                <w:highlight w:val="none"/>
              </w:rPr>
            </w:pPr>
            <w:r>
              <w:rPr>
                <w:rFonts w:hint="eastAsia"/>
                <w:color w:val="auto"/>
                <w:sz w:val="24"/>
                <w:highlight w:val="none"/>
              </w:rPr>
              <w:t>参加工作时间</w:t>
            </w:r>
          </w:p>
        </w:tc>
        <w:tc>
          <w:tcPr>
            <w:tcW w:w="3141" w:type="dxa"/>
            <w:gridSpan w:val="3"/>
            <w:tcBorders>
              <w:left w:val="single" w:color="auto" w:sz="4" w:space="0"/>
              <w:right w:val="single" w:color="auto" w:sz="4" w:space="0"/>
            </w:tcBorders>
            <w:vAlign w:val="center"/>
          </w:tcPr>
          <w:p w14:paraId="3F22F127">
            <w:pPr>
              <w:jc w:val="center"/>
              <w:rPr>
                <w:color w:val="auto"/>
                <w:sz w:val="24"/>
                <w:highlight w:val="none"/>
              </w:rPr>
            </w:pPr>
            <w:r>
              <w:rPr>
                <w:rFonts w:hint="eastAsia"/>
                <w:color w:val="auto"/>
                <w:sz w:val="24"/>
                <w:highlight w:val="none"/>
              </w:rPr>
              <w:t>年</w:t>
            </w:r>
          </w:p>
        </w:tc>
        <w:tc>
          <w:tcPr>
            <w:tcW w:w="1776" w:type="dxa"/>
            <w:gridSpan w:val="4"/>
            <w:tcBorders>
              <w:left w:val="single" w:color="auto" w:sz="4" w:space="0"/>
              <w:right w:val="single" w:color="auto" w:sz="4" w:space="0"/>
            </w:tcBorders>
            <w:vAlign w:val="center"/>
          </w:tcPr>
          <w:p w14:paraId="3F2072C1">
            <w:pPr>
              <w:rPr>
                <w:color w:val="auto"/>
                <w:sz w:val="24"/>
                <w:highlight w:val="none"/>
              </w:rPr>
            </w:pPr>
            <w:r>
              <w:rPr>
                <w:rFonts w:hint="eastAsia"/>
                <w:color w:val="auto"/>
                <w:sz w:val="24"/>
                <w:highlight w:val="none"/>
              </w:rPr>
              <w:t>担任项目经理年限</w:t>
            </w:r>
          </w:p>
        </w:tc>
        <w:tc>
          <w:tcPr>
            <w:tcW w:w="2198" w:type="dxa"/>
            <w:gridSpan w:val="3"/>
            <w:tcBorders>
              <w:left w:val="single" w:color="auto" w:sz="4" w:space="0"/>
            </w:tcBorders>
            <w:vAlign w:val="center"/>
          </w:tcPr>
          <w:p w14:paraId="76CE16B6">
            <w:pPr>
              <w:jc w:val="center"/>
              <w:rPr>
                <w:color w:val="auto"/>
                <w:sz w:val="24"/>
                <w:highlight w:val="none"/>
              </w:rPr>
            </w:pPr>
          </w:p>
        </w:tc>
      </w:tr>
      <w:tr w14:paraId="68A3C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7E57E8B6">
            <w:pPr>
              <w:jc w:val="center"/>
              <w:rPr>
                <w:color w:val="auto"/>
                <w:sz w:val="24"/>
                <w:highlight w:val="none"/>
              </w:rPr>
            </w:pPr>
            <w:r>
              <w:rPr>
                <w:rFonts w:hint="eastAsia"/>
                <w:color w:val="auto"/>
                <w:sz w:val="24"/>
                <w:highlight w:val="none"/>
              </w:rPr>
              <w:t>项目经理资格证书编号</w:t>
            </w:r>
          </w:p>
        </w:tc>
        <w:tc>
          <w:tcPr>
            <w:tcW w:w="7115" w:type="dxa"/>
            <w:gridSpan w:val="10"/>
            <w:tcBorders>
              <w:left w:val="single" w:color="auto" w:sz="4" w:space="0"/>
            </w:tcBorders>
            <w:vAlign w:val="center"/>
          </w:tcPr>
          <w:p w14:paraId="255BD538">
            <w:pPr>
              <w:jc w:val="center"/>
              <w:rPr>
                <w:color w:val="auto"/>
                <w:sz w:val="24"/>
                <w:highlight w:val="none"/>
              </w:rPr>
            </w:pPr>
          </w:p>
        </w:tc>
      </w:tr>
      <w:tr w14:paraId="77AC3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14:paraId="1F6C07F3">
            <w:pPr>
              <w:spacing w:line="0" w:lineRule="atLeast"/>
              <w:jc w:val="center"/>
              <w:rPr>
                <w:color w:val="auto"/>
                <w:sz w:val="24"/>
                <w:highlight w:val="none"/>
              </w:rPr>
            </w:pPr>
            <w:r>
              <w:rPr>
                <w:rFonts w:hint="eastAsia"/>
                <w:color w:val="auto"/>
                <w:sz w:val="24"/>
                <w:highlight w:val="none"/>
              </w:rPr>
              <w:t>在建和已完工程项目情况</w:t>
            </w:r>
          </w:p>
        </w:tc>
      </w:tr>
      <w:tr w14:paraId="44768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14:paraId="6A9D06F6">
            <w:pPr>
              <w:spacing w:line="0" w:lineRule="atLeast"/>
              <w:jc w:val="center"/>
              <w:rPr>
                <w:color w:val="auto"/>
                <w:sz w:val="24"/>
                <w:highlight w:val="none"/>
              </w:rPr>
            </w:pPr>
            <w:r>
              <w:rPr>
                <w:rFonts w:hint="eastAsia"/>
                <w:color w:val="auto"/>
                <w:sz w:val="24"/>
                <w:highlight w:val="none"/>
              </w:rPr>
              <w:t>建设单位</w:t>
            </w:r>
          </w:p>
        </w:tc>
        <w:tc>
          <w:tcPr>
            <w:tcW w:w="2773" w:type="dxa"/>
            <w:gridSpan w:val="3"/>
            <w:tcBorders>
              <w:bottom w:val="single" w:color="auto" w:sz="6" w:space="0"/>
            </w:tcBorders>
            <w:vAlign w:val="center"/>
          </w:tcPr>
          <w:p w14:paraId="63BEFD33">
            <w:pPr>
              <w:spacing w:line="0" w:lineRule="atLeast"/>
              <w:jc w:val="center"/>
              <w:rPr>
                <w:color w:val="auto"/>
                <w:sz w:val="24"/>
                <w:highlight w:val="none"/>
              </w:rPr>
            </w:pPr>
            <w:r>
              <w:rPr>
                <w:rFonts w:hint="eastAsia"/>
                <w:color w:val="auto"/>
                <w:sz w:val="24"/>
                <w:highlight w:val="none"/>
              </w:rPr>
              <w:t>项 目 名 称</w:t>
            </w:r>
          </w:p>
        </w:tc>
        <w:tc>
          <w:tcPr>
            <w:tcW w:w="1542" w:type="dxa"/>
            <w:gridSpan w:val="2"/>
            <w:tcBorders>
              <w:bottom w:val="single" w:color="auto" w:sz="6" w:space="0"/>
              <w:right w:val="single" w:color="auto" w:sz="4" w:space="0"/>
            </w:tcBorders>
            <w:vAlign w:val="center"/>
          </w:tcPr>
          <w:p w14:paraId="3EFA6857">
            <w:pPr>
              <w:spacing w:line="0" w:lineRule="atLeast"/>
              <w:jc w:val="center"/>
              <w:rPr>
                <w:color w:val="auto"/>
                <w:sz w:val="24"/>
                <w:highlight w:val="none"/>
              </w:rPr>
            </w:pPr>
            <w:r>
              <w:rPr>
                <w:rFonts w:hint="eastAsia"/>
                <w:color w:val="auto"/>
                <w:sz w:val="24"/>
                <w:highlight w:val="none"/>
              </w:rPr>
              <w:t>建设规模</w:t>
            </w:r>
          </w:p>
        </w:tc>
        <w:tc>
          <w:tcPr>
            <w:tcW w:w="1280" w:type="dxa"/>
            <w:gridSpan w:val="2"/>
            <w:tcBorders>
              <w:left w:val="single" w:color="auto" w:sz="4" w:space="0"/>
              <w:bottom w:val="single" w:color="auto" w:sz="6" w:space="0"/>
            </w:tcBorders>
            <w:vAlign w:val="center"/>
          </w:tcPr>
          <w:p w14:paraId="7E9948A6">
            <w:pPr>
              <w:spacing w:line="0" w:lineRule="atLeast"/>
              <w:jc w:val="center"/>
              <w:rPr>
                <w:color w:val="auto"/>
                <w:sz w:val="24"/>
                <w:highlight w:val="none"/>
              </w:rPr>
            </w:pPr>
            <w:r>
              <w:rPr>
                <w:rFonts w:hint="eastAsia"/>
                <w:color w:val="auto"/>
                <w:sz w:val="24"/>
                <w:highlight w:val="none"/>
              </w:rPr>
              <w:t>开、竣</w:t>
            </w:r>
          </w:p>
          <w:p w14:paraId="090B030A">
            <w:pPr>
              <w:spacing w:line="0" w:lineRule="atLeast"/>
              <w:jc w:val="center"/>
              <w:rPr>
                <w:color w:val="auto"/>
                <w:sz w:val="24"/>
                <w:highlight w:val="none"/>
              </w:rPr>
            </w:pPr>
            <w:r>
              <w:rPr>
                <w:rFonts w:hint="eastAsia"/>
                <w:color w:val="auto"/>
                <w:sz w:val="24"/>
                <w:highlight w:val="none"/>
              </w:rPr>
              <w:t>工日期</w:t>
            </w:r>
          </w:p>
        </w:tc>
        <w:tc>
          <w:tcPr>
            <w:tcW w:w="1256" w:type="dxa"/>
            <w:gridSpan w:val="3"/>
            <w:tcBorders>
              <w:bottom w:val="single" w:color="auto" w:sz="6" w:space="0"/>
            </w:tcBorders>
            <w:vAlign w:val="center"/>
          </w:tcPr>
          <w:p w14:paraId="015A195E">
            <w:pPr>
              <w:spacing w:line="0" w:lineRule="atLeast"/>
              <w:jc w:val="center"/>
              <w:rPr>
                <w:color w:val="auto"/>
                <w:sz w:val="24"/>
                <w:highlight w:val="none"/>
              </w:rPr>
            </w:pPr>
            <w:r>
              <w:rPr>
                <w:rFonts w:hint="eastAsia"/>
                <w:color w:val="auto"/>
                <w:sz w:val="24"/>
                <w:highlight w:val="none"/>
              </w:rPr>
              <w:t>在建或</w:t>
            </w:r>
          </w:p>
          <w:p w14:paraId="1D54F378">
            <w:pPr>
              <w:spacing w:line="0" w:lineRule="atLeast"/>
              <w:jc w:val="center"/>
              <w:rPr>
                <w:color w:val="auto"/>
                <w:sz w:val="24"/>
                <w:highlight w:val="none"/>
              </w:rPr>
            </w:pPr>
            <w:r>
              <w:rPr>
                <w:rFonts w:hint="eastAsia"/>
                <w:color w:val="auto"/>
                <w:sz w:val="24"/>
                <w:highlight w:val="none"/>
              </w:rPr>
              <w:t>已完工</w:t>
            </w:r>
          </w:p>
        </w:tc>
        <w:tc>
          <w:tcPr>
            <w:tcW w:w="1040" w:type="dxa"/>
            <w:tcBorders>
              <w:bottom w:val="single" w:color="auto" w:sz="6" w:space="0"/>
            </w:tcBorders>
            <w:vAlign w:val="center"/>
          </w:tcPr>
          <w:p w14:paraId="6C30D0DD">
            <w:pPr>
              <w:spacing w:line="0" w:lineRule="atLeast"/>
              <w:jc w:val="center"/>
              <w:rPr>
                <w:color w:val="auto"/>
                <w:sz w:val="24"/>
                <w:highlight w:val="none"/>
              </w:rPr>
            </w:pPr>
            <w:r>
              <w:rPr>
                <w:rFonts w:hint="eastAsia"/>
                <w:color w:val="auto"/>
                <w:sz w:val="24"/>
                <w:highlight w:val="none"/>
              </w:rPr>
              <w:t>工程</w:t>
            </w:r>
          </w:p>
          <w:p w14:paraId="17DC0D17">
            <w:pPr>
              <w:spacing w:line="0" w:lineRule="atLeast"/>
              <w:jc w:val="center"/>
              <w:rPr>
                <w:color w:val="auto"/>
                <w:sz w:val="24"/>
                <w:highlight w:val="none"/>
              </w:rPr>
            </w:pPr>
            <w:r>
              <w:rPr>
                <w:rFonts w:hint="eastAsia"/>
                <w:color w:val="auto"/>
                <w:sz w:val="24"/>
                <w:highlight w:val="none"/>
              </w:rPr>
              <w:t>质量</w:t>
            </w:r>
          </w:p>
        </w:tc>
      </w:tr>
      <w:tr w14:paraId="486DF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05C3A3E2">
            <w:pPr>
              <w:spacing w:line="0" w:lineRule="atLeast"/>
              <w:rPr>
                <w:color w:val="auto"/>
                <w:sz w:val="24"/>
                <w:highlight w:val="none"/>
              </w:rPr>
            </w:pPr>
          </w:p>
        </w:tc>
        <w:tc>
          <w:tcPr>
            <w:tcW w:w="2773" w:type="dxa"/>
            <w:gridSpan w:val="3"/>
            <w:tcBorders>
              <w:bottom w:val="single" w:color="auto" w:sz="6" w:space="0"/>
            </w:tcBorders>
            <w:vAlign w:val="center"/>
          </w:tcPr>
          <w:p w14:paraId="40C020A4">
            <w:pPr>
              <w:rPr>
                <w:color w:val="auto"/>
                <w:sz w:val="24"/>
                <w:highlight w:val="none"/>
              </w:rPr>
            </w:pPr>
          </w:p>
        </w:tc>
        <w:tc>
          <w:tcPr>
            <w:tcW w:w="1542" w:type="dxa"/>
            <w:gridSpan w:val="2"/>
            <w:tcBorders>
              <w:bottom w:val="single" w:color="auto" w:sz="6" w:space="0"/>
              <w:right w:val="single" w:color="auto" w:sz="4" w:space="0"/>
            </w:tcBorders>
            <w:vAlign w:val="center"/>
          </w:tcPr>
          <w:p w14:paraId="4EEFAA4E">
            <w:pPr>
              <w:spacing w:line="0" w:lineRule="atLeast"/>
              <w:rPr>
                <w:color w:val="auto"/>
                <w:sz w:val="24"/>
                <w:highlight w:val="none"/>
              </w:rPr>
            </w:pPr>
          </w:p>
        </w:tc>
        <w:tc>
          <w:tcPr>
            <w:tcW w:w="1280" w:type="dxa"/>
            <w:gridSpan w:val="2"/>
            <w:tcBorders>
              <w:left w:val="single" w:color="auto" w:sz="4" w:space="0"/>
              <w:bottom w:val="single" w:color="auto" w:sz="6" w:space="0"/>
            </w:tcBorders>
            <w:vAlign w:val="center"/>
          </w:tcPr>
          <w:p w14:paraId="5366AD4D">
            <w:pPr>
              <w:spacing w:line="0" w:lineRule="atLeast"/>
              <w:rPr>
                <w:color w:val="auto"/>
                <w:sz w:val="24"/>
                <w:highlight w:val="none"/>
              </w:rPr>
            </w:pPr>
          </w:p>
        </w:tc>
        <w:tc>
          <w:tcPr>
            <w:tcW w:w="1256" w:type="dxa"/>
            <w:gridSpan w:val="3"/>
            <w:tcBorders>
              <w:bottom w:val="single" w:color="auto" w:sz="6" w:space="0"/>
            </w:tcBorders>
            <w:vAlign w:val="center"/>
          </w:tcPr>
          <w:p w14:paraId="44A4A602">
            <w:pPr>
              <w:rPr>
                <w:color w:val="auto"/>
                <w:sz w:val="24"/>
                <w:highlight w:val="none"/>
              </w:rPr>
            </w:pPr>
          </w:p>
        </w:tc>
        <w:tc>
          <w:tcPr>
            <w:tcW w:w="1040" w:type="dxa"/>
            <w:tcBorders>
              <w:bottom w:val="single" w:color="auto" w:sz="6" w:space="0"/>
            </w:tcBorders>
            <w:vAlign w:val="center"/>
          </w:tcPr>
          <w:p w14:paraId="669AAE43">
            <w:pPr>
              <w:spacing w:line="0" w:lineRule="atLeast"/>
              <w:rPr>
                <w:color w:val="auto"/>
                <w:sz w:val="24"/>
                <w:highlight w:val="none"/>
              </w:rPr>
            </w:pPr>
          </w:p>
        </w:tc>
      </w:tr>
      <w:tr w14:paraId="34AD6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383C6D6B">
            <w:pPr>
              <w:spacing w:line="0" w:lineRule="atLeast"/>
              <w:rPr>
                <w:color w:val="auto"/>
                <w:sz w:val="24"/>
                <w:highlight w:val="none"/>
              </w:rPr>
            </w:pPr>
          </w:p>
        </w:tc>
        <w:tc>
          <w:tcPr>
            <w:tcW w:w="2773" w:type="dxa"/>
            <w:gridSpan w:val="3"/>
            <w:tcBorders>
              <w:bottom w:val="single" w:color="auto" w:sz="6" w:space="0"/>
            </w:tcBorders>
            <w:vAlign w:val="center"/>
          </w:tcPr>
          <w:p w14:paraId="71B34050">
            <w:pPr>
              <w:widowControl/>
              <w:spacing w:line="0" w:lineRule="atLeast"/>
              <w:jc w:val="center"/>
              <w:rPr>
                <w:color w:val="auto"/>
                <w:sz w:val="24"/>
                <w:highlight w:val="none"/>
              </w:rPr>
            </w:pPr>
          </w:p>
        </w:tc>
        <w:tc>
          <w:tcPr>
            <w:tcW w:w="1542" w:type="dxa"/>
            <w:gridSpan w:val="2"/>
            <w:tcBorders>
              <w:bottom w:val="single" w:color="auto" w:sz="6" w:space="0"/>
              <w:right w:val="single" w:color="auto" w:sz="4" w:space="0"/>
            </w:tcBorders>
            <w:vAlign w:val="center"/>
          </w:tcPr>
          <w:p w14:paraId="3D1C999A">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61358FDD">
            <w:pPr>
              <w:spacing w:line="0" w:lineRule="atLeast"/>
              <w:jc w:val="center"/>
              <w:rPr>
                <w:color w:val="auto"/>
                <w:sz w:val="24"/>
                <w:highlight w:val="none"/>
              </w:rPr>
            </w:pPr>
          </w:p>
        </w:tc>
        <w:tc>
          <w:tcPr>
            <w:tcW w:w="1256" w:type="dxa"/>
            <w:gridSpan w:val="3"/>
            <w:tcBorders>
              <w:bottom w:val="single" w:color="auto" w:sz="6" w:space="0"/>
            </w:tcBorders>
            <w:vAlign w:val="center"/>
          </w:tcPr>
          <w:p w14:paraId="66A0A9B5">
            <w:pPr>
              <w:rPr>
                <w:color w:val="auto"/>
                <w:sz w:val="24"/>
                <w:highlight w:val="none"/>
              </w:rPr>
            </w:pPr>
          </w:p>
        </w:tc>
        <w:tc>
          <w:tcPr>
            <w:tcW w:w="1040" w:type="dxa"/>
            <w:tcBorders>
              <w:bottom w:val="single" w:color="auto" w:sz="6" w:space="0"/>
            </w:tcBorders>
            <w:vAlign w:val="center"/>
          </w:tcPr>
          <w:p w14:paraId="5C79A064">
            <w:pPr>
              <w:spacing w:line="0" w:lineRule="atLeast"/>
              <w:rPr>
                <w:color w:val="auto"/>
                <w:sz w:val="24"/>
                <w:highlight w:val="none"/>
              </w:rPr>
            </w:pPr>
          </w:p>
        </w:tc>
      </w:tr>
      <w:tr w14:paraId="3F61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14:paraId="36B0F947">
            <w:pPr>
              <w:spacing w:line="0" w:lineRule="atLeast"/>
              <w:jc w:val="center"/>
              <w:rPr>
                <w:color w:val="auto"/>
                <w:sz w:val="24"/>
                <w:highlight w:val="none"/>
              </w:rPr>
            </w:pPr>
          </w:p>
        </w:tc>
        <w:tc>
          <w:tcPr>
            <w:tcW w:w="2773" w:type="dxa"/>
            <w:gridSpan w:val="3"/>
            <w:tcBorders>
              <w:bottom w:val="single" w:color="auto" w:sz="6" w:space="0"/>
            </w:tcBorders>
            <w:vAlign w:val="center"/>
          </w:tcPr>
          <w:p w14:paraId="62E9B200">
            <w:pPr>
              <w:jc w:val="center"/>
              <w:rPr>
                <w:color w:val="auto"/>
                <w:sz w:val="24"/>
                <w:highlight w:val="none"/>
              </w:rPr>
            </w:pPr>
          </w:p>
        </w:tc>
        <w:tc>
          <w:tcPr>
            <w:tcW w:w="1542" w:type="dxa"/>
            <w:gridSpan w:val="2"/>
            <w:tcBorders>
              <w:bottom w:val="single" w:color="auto" w:sz="6" w:space="0"/>
              <w:right w:val="single" w:color="auto" w:sz="4" w:space="0"/>
            </w:tcBorders>
            <w:vAlign w:val="center"/>
          </w:tcPr>
          <w:p w14:paraId="74D973B0">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20E72FFB">
            <w:pPr>
              <w:spacing w:line="0" w:lineRule="atLeast"/>
              <w:jc w:val="center"/>
              <w:rPr>
                <w:color w:val="auto"/>
                <w:sz w:val="24"/>
                <w:highlight w:val="none"/>
              </w:rPr>
            </w:pPr>
          </w:p>
        </w:tc>
        <w:tc>
          <w:tcPr>
            <w:tcW w:w="1256" w:type="dxa"/>
            <w:gridSpan w:val="3"/>
            <w:tcBorders>
              <w:bottom w:val="single" w:color="auto" w:sz="6" w:space="0"/>
            </w:tcBorders>
            <w:vAlign w:val="center"/>
          </w:tcPr>
          <w:p w14:paraId="67A29533">
            <w:pPr>
              <w:jc w:val="center"/>
              <w:rPr>
                <w:color w:val="auto"/>
                <w:sz w:val="24"/>
                <w:highlight w:val="none"/>
              </w:rPr>
            </w:pPr>
          </w:p>
        </w:tc>
        <w:tc>
          <w:tcPr>
            <w:tcW w:w="1040" w:type="dxa"/>
            <w:tcBorders>
              <w:bottom w:val="single" w:color="auto" w:sz="6" w:space="0"/>
            </w:tcBorders>
            <w:vAlign w:val="center"/>
          </w:tcPr>
          <w:p w14:paraId="764CD422">
            <w:pPr>
              <w:spacing w:line="0" w:lineRule="atLeast"/>
              <w:jc w:val="center"/>
              <w:rPr>
                <w:color w:val="auto"/>
                <w:sz w:val="24"/>
                <w:highlight w:val="none"/>
              </w:rPr>
            </w:pPr>
          </w:p>
        </w:tc>
      </w:tr>
      <w:tr w14:paraId="2B87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14:paraId="6716B352">
            <w:pPr>
              <w:spacing w:line="0" w:lineRule="atLeast"/>
              <w:jc w:val="center"/>
              <w:rPr>
                <w:color w:val="auto"/>
                <w:sz w:val="24"/>
                <w:highlight w:val="none"/>
              </w:rPr>
            </w:pPr>
          </w:p>
        </w:tc>
        <w:tc>
          <w:tcPr>
            <w:tcW w:w="2773" w:type="dxa"/>
            <w:gridSpan w:val="3"/>
            <w:vAlign w:val="center"/>
          </w:tcPr>
          <w:p w14:paraId="2B8D8667">
            <w:pPr>
              <w:jc w:val="center"/>
              <w:rPr>
                <w:color w:val="auto"/>
                <w:sz w:val="24"/>
                <w:highlight w:val="none"/>
              </w:rPr>
            </w:pPr>
          </w:p>
        </w:tc>
        <w:tc>
          <w:tcPr>
            <w:tcW w:w="1542" w:type="dxa"/>
            <w:gridSpan w:val="2"/>
            <w:tcBorders>
              <w:right w:val="single" w:color="auto" w:sz="4" w:space="0"/>
            </w:tcBorders>
            <w:vAlign w:val="center"/>
          </w:tcPr>
          <w:p w14:paraId="4880E48E">
            <w:pPr>
              <w:spacing w:line="0" w:lineRule="atLeast"/>
              <w:jc w:val="center"/>
              <w:rPr>
                <w:color w:val="auto"/>
                <w:sz w:val="24"/>
                <w:highlight w:val="none"/>
              </w:rPr>
            </w:pPr>
          </w:p>
        </w:tc>
        <w:tc>
          <w:tcPr>
            <w:tcW w:w="1280" w:type="dxa"/>
            <w:gridSpan w:val="2"/>
            <w:tcBorders>
              <w:left w:val="single" w:color="auto" w:sz="4" w:space="0"/>
            </w:tcBorders>
            <w:vAlign w:val="center"/>
          </w:tcPr>
          <w:p w14:paraId="7425014C">
            <w:pPr>
              <w:spacing w:line="0" w:lineRule="atLeast"/>
              <w:jc w:val="center"/>
              <w:rPr>
                <w:color w:val="auto"/>
                <w:sz w:val="24"/>
                <w:highlight w:val="none"/>
              </w:rPr>
            </w:pPr>
          </w:p>
        </w:tc>
        <w:tc>
          <w:tcPr>
            <w:tcW w:w="1256" w:type="dxa"/>
            <w:gridSpan w:val="3"/>
            <w:vAlign w:val="center"/>
          </w:tcPr>
          <w:p w14:paraId="1EDD5E68">
            <w:pPr>
              <w:jc w:val="center"/>
              <w:rPr>
                <w:color w:val="auto"/>
                <w:sz w:val="24"/>
                <w:highlight w:val="none"/>
              </w:rPr>
            </w:pPr>
          </w:p>
        </w:tc>
        <w:tc>
          <w:tcPr>
            <w:tcW w:w="1040" w:type="dxa"/>
            <w:vAlign w:val="center"/>
          </w:tcPr>
          <w:p w14:paraId="26139202">
            <w:pPr>
              <w:spacing w:line="0" w:lineRule="atLeast"/>
              <w:jc w:val="center"/>
              <w:rPr>
                <w:color w:val="auto"/>
                <w:sz w:val="24"/>
                <w:highlight w:val="none"/>
              </w:rPr>
            </w:pPr>
          </w:p>
        </w:tc>
      </w:tr>
      <w:tr w14:paraId="29D3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14:paraId="4166ADCA">
            <w:pPr>
              <w:spacing w:line="0" w:lineRule="atLeast"/>
              <w:jc w:val="center"/>
              <w:rPr>
                <w:color w:val="auto"/>
                <w:sz w:val="24"/>
                <w:highlight w:val="none"/>
              </w:rPr>
            </w:pPr>
          </w:p>
        </w:tc>
        <w:tc>
          <w:tcPr>
            <w:tcW w:w="2773" w:type="dxa"/>
            <w:gridSpan w:val="3"/>
            <w:vAlign w:val="center"/>
          </w:tcPr>
          <w:p w14:paraId="5C669CB8">
            <w:pPr>
              <w:jc w:val="center"/>
              <w:rPr>
                <w:color w:val="auto"/>
                <w:sz w:val="24"/>
                <w:highlight w:val="none"/>
              </w:rPr>
            </w:pPr>
          </w:p>
        </w:tc>
        <w:tc>
          <w:tcPr>
            <w:tcW w:w="1542" w:type="dxa"/>
            <w:gridSpan w:val="2"/>
            <w:tcBorders>
              <w:right w:val="single" w:color="auto" w:sz="4" w:space="0"/>
            </w:tcBorders>
            <w:vAlign w:val="center"/>
          </w:tcPr>
          <w:p w14:paraId="0E29BC83">
            <w:pPr>
              <w:spacing w:line="0" w:lineRule="atLeast"/>
              <w:jc w:val="center"/>
              <w:rPr>
                <w:color w:val="auto"/>
                <w:sz w:val="24"/>
                <w:highlight w:val="none"/>
              </w:rPr>
            </w:pPr>
          </w:p>
        </w:tc>
        <w:tc>
          <w:tcPr>
            <w:tcW w:w="1280" w:type="dxa"/>
            <w:gridSpan w:val="2"/>
            <w:tcBorders>
              <w:left w:val="single" w:color="auto" w:sz="4" w:space="0"/>
            </w:tcBorders>
            <w:vAlign w:val="center"/>
          </w:tcPr>
          <w:p w14:paraId="264A43C6">
            <w:pPr>
              <w:spacing w:line="0" w:lineRule="atLeast"/>
              <w:jc w:val="center"/>
              <w:rPr>
                <w:color w:val="auto"/>
                <w:sz w:val="24"/>
                <w:highlight w:val="none"/>
              </w:rPr>
            </w:pPr>
          </w:p>
        </w:tc>
        <w:tc>
          <w:tcPr>
            <w:tcW w:w="1256" w:type="dxa"/>
            <w:gridSpan w:val="3"/>
            <w:vAlign w:val="center"/>
          </w:tcPr>
          <w:p w14:paraId="016D70AD">
            <w:pPr>
              <w:jc w:val="center"/>
              <w:rPr>
                <w:color w:val="auto"/>
                <w:sz w:val="24"/>
                <w:highlight w:val="none"/>
              </w:rPr>
            </w:pPr>
          </w:p>
        </w:tc>
        <w:tc>
          <w:tcPr>
            <w:tcW w:w="1040" w:type="dxa"/>
            <w:vAlign w:val="center"/>
          </w:tcPr>
          <w:p w14:paraId="2C2926A4">
            <w:pPr>
              <w:spacing w:line="0" w:lineRule="atLeast"/>
              <w:jc w:val="center"/>
              <w:rPr>
                <w:color w:val="auto"/>
                <w:sz w:val="24"/>
                <w:highlight w:val="none"/>
              </w:rPr>
            </w:pPr>
          </w:p>
        </w:tc>
      </w:tr>
    </w:tbl>
    <w:p w14:paraId="3E55A928">
      <w:pPr>
        <w:rPr>
          <w:rFonts w:hint="eastAsia"/>
          <w:color w:val="auto"/>
          <w:sz w:val="28"/>
          <w:szCs w:val="28"/>
          <w:highlight w:val="none"/>
        </w:rPr>
      </w:pPr>
    </w:p>
    <w:p w14:paraId="37E0889F">
      <w:pPr>
        <w:rPr>
          <w:rFonts w:hint="eastAsia"/>
          <w:color w:val="auto"/>
          <w:sz w:val="28"/>
          <w:szCs w:val="28"/>
          <w:highlight w:val="none"/>
        </w:rPr>
      </w:pPr>
      <w:r>
        <w:rPr>
          <w:rFonts w:hint="eastAsia"/>
          <w:color w:val="auto"/>
          <w:sz w:val="28"/>
          <w:szCs w:val="28"/>
          <w:highlight w:val="none"/>
        </w:rPr>
        <w:t>投标人（盖单位公章）：</w:t>
      </w:r>
    </w:p>
    <w:p w14:paraId="4356845C">
      <w:pPr>
        <w:rPr>
          <w:color w:val="auto"/>
          <w:sz w:val="28"/>
          <w:szCs w:val="28"/>
          <w:highlight w:val="none"/>
        </w:rPr>
      </w:pPr>
      <w:r>
        <w:rPr>
          <w:rFonts w:hint="eastAsia"/>
          <w:color w:val="auto"/>
          <w:sz w:val="28"/>
          <w:szCs w:val="28"/>
          <w:highlight w:val="none"/>
        </w:rPr>
        <w:t xml:space="preserve">法定代表人或委托代理人（签字或盖章）：          </w:t>
      </w:r>
    </w:p>
    <w:p w14:paraId="106A10C2">
      <w:pPr>
        <w:rPr>
          <w:b/>
          <w:color w:val="auto"/>
          <w:sz w:val="28"/>
          <w:szCs w:val="28"/>
          <w:highlight w:val="none"/>
        </w:rPr>
      </w:pPr>
      <w:r>
        <w:rPr>
          <w:rFonts w:hint="eastAsia"/>
          <w:color w:val="auto"/>
          <w:sz w:val="28"/>
          <w:szCs w:val="28"/>
          <w:highlight w:val="none"/>
        </w:rPr>
        <w:t>日期：</w:t>
      </w:r>
    </w:p>
    <w:p w14:paraId="44175380">
      <w:pPr>
        <w:pStyle w:val="7"/>
        <w:rPr>
          <w:b/>
          <w:color w:val="auto"/>
          <w:sz w:val="28"/>
          <w:szCs w:val="28"/>
          <w:highlight w:val="none"/>
        </w:rPr>
      </w:pPr>
    </w:p>
    <w:p w14:paraId="3492EF5E">
      <w:pPr>
        <w:numPr>
          <w:ilvl w:val="0"/>
          <w:numId w:val="8"/>
        </w:numPr>
        <w:jc w:val="center"/>
        <w:rPr>
          <w:b/>
          <w:color w:val="auto"/>
          <w:sz w:val="28"/>
          <w:szCs w:val="28"/>
          <w:highlight w:val="none"/>
        </w:rPr>
      </w:pPr>
      <w:r>
        <w:rPr>
          <w:rFonts w:hint="eastAsia"/>
          <w:b/>
          <w:color w:val="auto"/>
          <w:sz w:val="28"/>
          <w:szCs w:val="28"/>
          <w:highlight w:val="none"/>
        </w:rPr>
        <w:t>资格证明文件</w:t>
      </w:r>
    </w:p>
    <w:p w14:paraId="69670F71">
      <w:pPr>
        <w:pStyle w:val="5"/>
        <w:rPr>
          <w:color w:val="auto"/>
          <w:highlight w:val="none"/>
        </w:rPr>
      </w:pPr>
    </w:p>
    <w:p w14:paraId="2BA514D8">
      <w:pPr>
        <w:ind w:firstLine="2530" w:firstLineChars="900"/>
        <w:rPr>
          <w:b/>
          <w:color w:val="auto"/>
          <w:sz w:val="28"/>
          <w:szCs w:val="28"/>
          <w:highlight w:val="none"/>
        </w:rPr>
      </w:pPr>
      <w:r>
        <w:rPr>
          <w:rFonts w:hint="eastAsia"/>
          <w:b/>
          <w:color w:val="auto"/>
          <w:sz w:val="28"/>
          <w:szCs w:val="28"/>
          <w:highlight w:val="none"/>
        </w:rPr>
        <w:t>11.1营业执照复印件（加盖公章）</w:t>
      </w:r>
    </w:p>
    <w:p w14:paraId="064F57D0">
      <w:pPr>
        <w:rPr>
          <w:color w:val="auto"/>
          <w:highlight w:val="none"/>
        </w:rPr>
      </w:pPr>
    </w:p>
    <w:p w14:paraId="512E4CC5">
      <w:pPr>
        <w:pStyle w:val="5"/>
        <w:rPr>
          <w:color w:val="auto"/>
          <w:highlight w:val="none"/>
        </w:rPr>
      </w:pPr>
    </w:p>
    <w:p w14:paraId="5B727060">
      <w:pPr>
        <w:ind w:firstLine="2530" w:firstLineChars="900"/>
        <w:rPr>
          <w:b/>
          <w:color w:val="auto"/>
          <w:sz w:val="28"/>
          <w:szCs w:val="28"/>
          <w:highlight w:val="none"/>
        </w:rPr>
      </w:pPr>
      <w:r>
        <w:rPr>
          <w:rFonts w:hint="eastAsia"/>
          <w:b/>
          <w:color w:val="auto"/>
          <w:sz w:val="28"/>
          <w:szCs w:val="28"/>
          <w:highlight w:val="none"/>
        </w:rPr>
        <w:t>11.2资质证书复印件（加盖公章）</w:t>
      </w:r>
    </w:p>
    <w:p w14:paraId="37329517">
      <w:pPr>
        <w:pStyle w:val="5"/>
        <w:rPr>
          <w:color w:val="auto"/>
          <w:highlight w:val="none"/>
        </w:rPr>
      </w:pPr>
    </w:p>
    <w:p w14:paraId="6FDC107C">
      <w:pPr>
        <w:jc w:val="center"/>
        <w:rPr>
          <w:b/>
          <w:color w:val="auto"/>
          <w:sz w:val="28"/>
          <w:szCs w:val="28"/>
          <w:highlight w:val="none"/>
        </w:rPr>
      </w:pPr>
      <w:r>
        <w:rPr>
          <w:rFonts w:hint="eastAsia"/>
          <w:b/>
          <w:color w:val="auto"/>
          <w:sz w:val="28"/>
          <w:szCs w:val="28"/>
          <w:highlight w:val="none"/>
        </w:rPr>
        <w:t xml:space="preserve">       11.3安全生产许可证复印件（加盖公章）</w:t>
      </w:r>
    </w:p>
    <w:p w14:paraId="2E98D394">
      <w:pPr>
        <w:pStyle w:val="5"/>
        <w:rPr>
          <w:color w:val="auto"/>
          <w:highlight w:val="none"/>
        </w:rPr>
      </w:pPr>
    </w:p>
    <w:p w14:paraId="1770CE2A">
      <w:pPr>
        <w:jc w:val="center"/>
        <w:rPr>
          <w:b/>
          <w:color w:val="auto"/>
          <w:sz w:val="28"/>
          <w:szCs w:val="28"/>
          <w:highlight w:val="none"/>
        </w:rPr>
      </w:pPr>
      <w:r>
        <w:rPr>
          <w:rFonts w:hint="eastAsia"/>
          <w:b/>
          <w:color w:val="auto"/>
          <w:sz w:val="28"/>
          <w:szCs w:val="28"/>
          <w:highlight w:val="none"/>
        </w:rPr>
        <w:t xml:space="preserve"> 11.4开户证明复印件（加盖公章）</w:t>
      </w:r>
    </w:p>
    <w:p w14:paraId="092D490F">
      <w:pPr>
        <w:pStyle w:val="5"/>
        <w:rPr>
          <w:color w:val="auto"/>
          <w:highlight w:val="none"/>
        </w:rPr>
      </w:pPr>
    </w:p>
    <w:p w14:paraId="5ECF5740">
      <w:pPr>
        <w:jc w:val="center"/>
        <w:rPr>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val="en-US" w:eastAsia="zh-CN"/>
        </w:rPr>
        <w:t xml:space="preserve">   </w:t>
      </w:r>
      <w:r>
        <w:rPr>
          <w:rFonts w:hint="eastAsia"/>
          <w:b/>
          <w:color w:val="auto"/>
          <w:sz w:val="28"/>
          <w:szCs w:val="28"/>
          <w:highlight w:val="none"/>
        </w:rPr>
        <w:t>11.5现场负责人身份证复印件（加盖公章）</w:t>
      </w:r>
    </w:p>
    <w:p w14:paraId="67709278">
      <w:pPr>
        <w:rPr>
          <w:color w:val="auto"/>
          <w:highlight w:val="none"/>
        </w:rPr>
      </w:pPr>
    </w:p>
    <w:p w14:paraId="02632BD3">
      <w:pPr>
        <w:pStyle w:val="7"/>
        <w:rPr>
          <w:color w:val="auto"/>
          <w:highlight w:val="none"/>
        </w:rPr>
      </w:pPr>
    </w:p>
    <w:p w14:paraId="0BAAC4E1">
      <w:pPr>
        <w:rPr>
          <w:color w:val="auto"/>
          <w:highlight w:val="none"/>
        </w:rPr>
      </w:pPr>
    </w:p>
    <w:p w14:paraId="4B641B01">
      <w:pPr>
        <w:pStyle w:val="7"/>
        <w:rPr>
          <w:color w:val="auto"/>
          <w:highlight w:val="none"/>
        </w:rPr>
      </w:pPr>
    </w:p>
    <w:p w14:paraId="0A7AF8A6">
      <w:pPr>
        <w:pStyle w:val="7"/>
        <w:rPr>
          <w:color w:val="auto"/>
          <w:highlight w:val="none"/>
        </w:rPr>
      </w:pPr>
    </w:p>
    <w:p w14:paraId="7B61EAA6">
      <w:pPr>
        <w:rPr>
          <w:color w:val="auto"/>
          <w:highlight w:val="none"/>
        </w:rPr>
      </w:pPr>
    </w:p>
    <w:p w14:paraId="1F97E09B">
      <w:pPr>
        <w:pStyle w:val="7"/>
        <w:rPr>
          <w:color w:val="auto"/>
          <w:highlight w:val="none"/>
        </w:rPr>
      </w:pPr>
    </w:p>
    <w:p w14:paraId="7FCA62CD">
      <w:pPr>
        <w:jc w:val="center"/>
        <w:rPr>
          <w:rFonts w:hint="eastAsia"/>
          <w:b/>
          <w:color w:val="auto"/>
          <w:sz w:val="30"/>
          <w:szCs w:val="30"/>
          <w:highlight w:val="none"/>
        </w:rPr>
      </w:pPr>
    </w:p>
    <w:p w14:paraId="3F77B922">
      <w:pPr>
        <w:jc w:val="center"/>
        <w:rPr>
          <w:rFonts w:hint="eastAsia"/>
          <w:b/>
          <w:color w:val="auto"/>
          <w:sz w:val="30"/>
          <w:szCs w:val="30"/>
          <w:highlight w:val="none"/>
        </w:rPr>
      </w:pPr>
    </w:p>
    <w:p w14:paraId="70708C0C">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val="en-US" w:eastAsia="zh-CN"/>
        </w:rPr>
        <w:t>二</w:t>
      </w:r>
      <w:r>
        <w:rPr>
          <w:rFonts w:hint="eastAsia"/>
          <w:b/>
          <w:color w:val="auto"/>
          <w:sz w:val="30"/>
          <w:szCs w:val="30"/>
          <w:highlight w:val="none"/>
        </w:rPr>
        <w:t>、人员配备表</w:t>
      </w:r>
    </w:p>
    <w:p w14:paraId="37F40B76">
      <w:pPr>
        <w:rPr>
          <w:color w:val="auto"/>
          <w:highlight w:val="none"/>
        </w:rPr>
      </w:pPr>
    </w:p>
    <w:tbl>
      <w:tblPr>
        <w:tblStyle w:val="13"/>
        <w:tblpPr w:leftFromText="180" w:rightFromText="180" w:vertAnchor="page" w:horzAnchor="page" w:tblpX="1845" w:tblpY="2373"/>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0"/>
        <w:gridCol w:w="1320"/>
        <w:gridCol w:w="1770"/>
        <w:gridCol w:w="3330"/>
      </w:tblGrid>
      <w:tr w14:paraId="0F2E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0" w:type="dxa"/>
            <w:tcBorders>
              <w:top w:val="single" w:color="auto" w:sz="4" w:space="0"/>
              <w:left w:val="single" w:color="auto" w:sz="4" w:space="0"/>
              <w:bottom w:val="single" w:color="auto" w:sz="4" w:space="0"/>
              <w:right w:val="single" w:color="auto" w:sz="4" w:space="0"/>
            </w:tcBorders>
            <w:vAlign w:val="center"/>
          </w:tcPr>
          <w:p w14:paraId="1C0E45B7">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姓</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名</w:t>
            </w:r>
          </w:p>
        </w:tc>
        <w:tc>
          <w:tcPr>
            <w:tcW w:w="750" w:type="dxa"/>
            <w:tcBorders>
              <w:top w:val="single" w:color="auto" w:sz="4" w:space="0"/>
              <w:left w:val="single" w:color="auto" w:sz="4" w:space="0"/>
              <w:bottom w:val="single" w:color="auto" w:sz="4" w:space="0"/>
              <w:right w:val="single" w:color="auto" w:sz="4" w:space="0"/>
            </w:tcBorders>
            <w:vAlign w:val="center"/>
          </w:tcPr>
          <w:p w14:paraId="61D4085F">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性别</w:t>
            </w:r>
          </w:p>
        </w:tc>
        <w:tc>
          <w:tcPr>
            <w:tcW w:w="1320" w:type="dxa"/>
            <w:tcBorders>
              <w:top w:val="single" w:color="auto" w:sz="4" w:space="0"/>
              <w:left w:val="single" w:color="auto" w:sz="4" w:space="0"/>
              <w:bottom w:val="single" w:color="auto" w:sz="4" w:space="0"/>
              <w:right w:val="single" w:color="auto" w:sz="4" w:space="0"/>
            </w:tcBorders>
            <w:vAlign w:val="center"/>
          </w:tcPr>
          <w:p w14:paraId="078B77AA">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务</w:t>
            </w:r>
          </w:p>
        </w:tc>
        <w:tc>
          <w:tcPr>
            <w:tcW w:w="1770" w:type="dxa"/>
            <w:tcBorders>
              <w:top w:val="single" w:color="auto" w:sz="4" w:space="0"/>
              <w:left w:val="single" w:color="auto" w:sz="4" w:space="0"/>
              <w:bottom w:val="single" w:color="auto" w:sz="4" w:space="0"/>
              <w:right w:val="single" w:color="auto" w:sz="4" w:space="0"/>
            </w:tcBorders>
            <w:vAlign w:val="center"/>
          </w:tcPr>
          <w:p w14:paraId="32E6D348">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职称</w:t>
            </w:r>
          </w:p>
        </w:tc>
        <w:tc>
          <w:tcPr>
            <w:tcW w:w="3330" w:type="dxa"/>
            <w:tcBorders>
              <w:top w:val="single" w:color="auto" w:sz="4" w:space="0"/>
              <w:left w:val="single" w:color="auto" w:sz="4" w:space="0"/>
              <w:bottom w:val="single" w:color="auto" w:sz="4" w:space="0"/>
              <w:right w:val="single" w:color="auto" w:sz="4" w:space="0"/>
            </w:tcBorders>
            <w:vAlign w:val="center"/>
          </w:tcPr>
          <w:p w14:paraId="10A6FED4">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证书号码</w:t>
            </w:r>
          </w:p>
        </w:tc>
      </w:tr>
      <w:tr w14:paraId="1B6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4E48136">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E84D772">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4B9C30B">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2C6FF8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BF941C8">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2680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8EF2BF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271C3F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254A59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18307C5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E56E115">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6A8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5E7974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81B32ED">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9A753A9">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01101AD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2E8B5F53">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2693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0643A7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FE89DB">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161F861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CBB71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78C0ACB">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5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68D73DD">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C6E5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B5E9A7A">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D31405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90FF905">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89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B7E87B7">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FA4E1BD">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7436E7C">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1A484E0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3E399C6">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9DF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3D3378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37A7F3A">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6AF8B80">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4D0B248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5F110EC1">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A2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6755879">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6A98E6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3365AF5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DF57A4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AE0F1D4">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F74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55C72F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AB1D2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841BAA3">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9418A5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1CB1887">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BD9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58F1B2C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E3D6C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9AD2A5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02A139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4821D90">
            <w:pPr>
              <w:autoSpaceDE w:val="0"/>
              <w:autoSpaceDN w:val="0"/>
              <w:adjustRightInd w:val="0"/>
              <w:jc w:val="center"/>
              <w:rPr>
                <w:rFonts w:hint="eastAsia" w:ascii="黑体" w:hAnsi="黑体" w:eastAsia="黑体" w:cs="黑体"/>
                <w:color w:val="auto"/>
                <w:sz w:val="24"/>
                <w:szCs w:val="24"/>
                <w:highlight w:val="none"/>
                <w:lang w:val="en-US" w:eastAsia="zh-CN"/>
              </w:rPr>
            </w:pPr>
          </w:p>
        </w:tc>
      </w:tr>
    </w:tbl>
    <w:p w14:paraId="38A6C286">
      <w:pPr>
        <w:pStyle w:val="7"/>
        <w:rPr>
          <w:rFonts w:hint="eastAsia"/>
          <w:color w:val="auto"/>
          <w:highlight w:val="none"/>
        </w:rPr>
      </w:pPr>
    </w:p>
    <w:p w14:paraId="055CA4C7">
      <w:pPr>
        <w:ind w:firstLine="420" w:firstLineChars="200"/>
        <w:rPr>
          <w:rFonts w:hint="default" w:eastAsia="宋体"/>
          <w:b w:val="0"/>
          <w:bCs w:val="0"/>
          <w:color w:val="auto"/>
          <w:highlight w:val="none"/>
          <w:lang w:val="en-US" w:eastAsia="zh-CN"/>
        </w:rPr>
      </w:pPr>
      <w:r>
        <w:rPr>
          <w:rFonts w:hint="eastAsia"/>
          <w:b w:val="0"/>
          <w:bCs w:val="0"/>
          <w:color w:val="auto"/>
          <w:highlight w:val="none"/>
          <w:lang w:val="en-US" w:eastAsia="zh-CN"/>
        </w:rPr>
        <w:t>后附相应人员证件</w:t>
      </w:r>
    </w:p>
    <w:p w14:paraId="1A7F8954">
      <w:pPr>
        <w:pStyle w:val="7"/>
        <w:rPr>
          <w:color w:val="auto"/>
          <w:highlight w:val="none"/>
        </w:rPr>
        <w:sectPr>
          <w:pgSz w:w="11906" w:h="16838"/>
          <w:pgMar w:top="1418" w:right="1418" w:bottom="1418" w:left="1418" w:header="851" w:footer="992" w:gutter="0"/>
          <w:cols w:space="720" w:num="1"/>
          <w:docGrid w:type="lines" w:linePitch="312" w:charSpace="0"/>
        </w:sectPr>
      </w:pPr>
    </w:p>
    <w:p w14:paraId="35A0298E">
      <w:pPr>
        <w:pStyle w:val="5"/>
        <w:jc w:val="center"/>
        <w:rPr>
          <w:rFonts w:ascii="方正仿宋简体" w:eastAsia="方正仿宋简体"/>
          <w:color w:val="auto"/>
          <w:highlight w:val="none"/>
        </w:rPr>
      </w:pPr>
      <w:r>
        <w:rPr>
          <w:rFonts w:hint="eastAsia"/>
          <w:b w:val="0"/>
          <w:bCs w:val="0"/>
          <w:color w:val="auto"/>
          <w:highlight w:val="none"/>
        </w:rPr>
        <w:t>附件</w:t>
      </w:r>
      <w:r>
        <w:rPr>
          <w:rFonts w:hint="eastAsia"/>
          <w:b w:val="0"/>
          <w:bCs w:val="0"/>
          <w:color w:val="auto"/>
          <w:highlight w:val="none"/>
          <w:lang w:val="en-US" w:eastAsia="zh-CN"/>
        </w:rPr>
        <w:t>一</w:t>
      </w:r>
      <w:r>
        <w:rPr>
          <w:rFonts w:hint="eastAsia"/>
          <w:b w:val="0"/>
          <w:bCs w:val="0"/>
          <w:color w:val="auto"/>
          <w:highlight w:val="none"/>
        </w:rPr>
        <w:t>：分包合同条款</w:t>
      </w:r>
    </w:p>
    <w:p w14:paraId="7BA97ED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分包综合单价所包含内容</w:t>
      </w:r>
    </w:p>
    <w:p w14:paraId="728BC9E7">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14:paraId="10E46090">
      <w:pPr>
        <w:pStyle w:val="2"/>
        <w:rPr>
          <w:rFonts w:hint="eastAsia"/>
          <w:color w:val="auto"/>
          <w:highlight w:val="none"/>
        </w:rPr>
      </w:pPr>
    </w:p>
    <w:p w14:paraId="4748F57A">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工作范围及内容</w:t>
      </w:r>
    </w:p>
    <w:p w14:paraId="06424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auto"/>
          <w:highlight w:val="none"/>
          <w:lang w:val="en-US" w:eastAsia="zh-CN"/>
        </w:rPr>
      </w:pPr>
      <w:r>
        <w:rPr>
          <w:rFonts w:hint="eastAsia" w:ascii="宋体" w:hAnsi="宋体" w:eastAsia="宋体" w:cs="宋体"/>
          <w:color w:val="auto"/>
          <w:sz w:val="28"/>
          <w:szCs w:val="28"/>
          <w:highlight w:val="none"/>
          <w:u w:val="none"/>
        </w:rPr>
        <w:t>者海镇耕作田块修筑工程、耕作层地力保持工程、输水工程、排水工程、渠系建筑物工程、改建田间道、改建生产路、田间道错车道、生产路错车道、工程管护与种植等工程专业分包</w:t>
      </w:r>
      <w:r>
        <w:rPr>
          <w:rFonts w:hint="eastAsia" w:ascii="宋体" w:hAnsi="宋体" w:cs="宋体"/>
          <w:color w:val="auto"/>
          <w:sz w:val="28"/>
          <w:szCs w:val="28"/>
          <w:highlight w:val="none"/>
          <w:lang w:val="en-US" w:eastAsia="zh-CN"/>
        </w:rPr>
        <w:t>等相关内容。乙方应按设计图纸及相关规范要求进行施工，达到验收合格条件。施工完成后施工部位垃圾清扫等。有关方案的修改通知、方案变更等其他甲方通知内容；需要配合其他施工工序甲方要求完成的工作内容。</w:t>
      </w:r>
    </w:p>
    <w:p w14:paraId="77A7F768">
      <w:pPr>
        <w:pStyle w:val="7"/>
        <w:rPr>
          <w:rFonts w:hint="eastAsia"/>
          <w:color w:val="auto"/>
          <w:highlight w:val="none"/>
          <w:lang w:val="en-US" w:eastAsia="zh-CN"/>
        </w:rPr>
      </w:pPr>
    </w:p>
    <w:p w14:paraId="6D27D85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乙方承包</w:t>
      </w:r>
      <w:bookmarkStart w:id="23" w:name="_GoBack"/>
      <w:bookmarkEnd w:id="23"/>
      <w:r>
        <w:rPr>
          <w:rFonts w:hint="eastAsia" w:ascii="宋体" w:hAnsi="宋体" w:cs="宋体"/>
          <w:color w:val="auto"/>
          <w:sz w:val="28"/>
          <w:szCs w:val="28"/>
          <w:highlight w:val="none"/>
        </w:rPr>
        <w:t>范围内的安全文明施工内容</w:t>
      </w:r>
    </w:p>
    <w:p w14:paraId="6D36F6D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41A2325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14:paraId="5979A1F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（三）乙方应采取必要的措施以满足施工现场和依据必须的福利和卫生要求以及流行病的预防。乙方应按照甲方的要求对人员的健康、安全、福利以及财产损坏情况留有记录并写出报告。</w:t>
      </w:r>
    </w:p>
    <w:p w14:paraId="0E4D53E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（四）乙方应采取有效的措施以实现对施工现场和住所的水污染、噪音污染、大气污染等实施有效管理，并接受政府部门的监督、检查。</w:t>
      </w:r>
    </w:p>
    <w:p w14:paraId="166CAA4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（五）乙方应遵守所有适用于其员工的有关劳动法，按时发放工资及其他相应劳动所得，保证员工的一切合法权益。</w:t>
      </w:r>
    </w:p>
    <w:p w14:paraId="23EF949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（六）由于乙方职业健康、安全、环保制度不健全或管理不善造成事故的责任以及因此发生的费用，由乙方承担。</w:t>
      </w:r>
    </w:p>
    <w:p w14:paraId="0F8D019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（七）根据本工程项目部要求，为规范化管理，各班组人员应统一着装，统一配戴胸牌，其费用自行承担。</w:t>
      </w:r>
    </w:p>
    <w:p w14:paraId="1535D5DC">
      <w:pPr>
        <w:ind w:firstLine="442" w:firstLineChars="100"/>
        <w:jc w:val="center"/>
        <w:rPr>
          <w:rFonts w:hint="eastAsia" w:ascii="宋体" w:hAnsi="宋体" w:cs="宋体"/>
          <w:b/>
          <w:color w:val="auto"/>
          <w:sz w:val="44"/>
          <w:szCs w:val="44"/>
          <w:highlight w:val="none"/>
        </w:rPr>
      </w:pPr>
    </w:p>
    <w:p w14:paraId="65B951ED">
      <w:pPr>
        <w:pStyle w:val="7"/>
        <w:rPr>
          <w:rFonts w:hint="eastAsia"/>
          <w:color w:val="auto"/>
          <w:highlight w:val="none"/>
          <w:lang w:val="en-US" w:eastAsia="zh-CN"/>
        </w:rPr>
      </w:pPr>
    </w:p>
    <w:p w14:paraId="350D8C8B">
      <w:pPr>
        <w:ind w:firstLine="442" w:firstLineChars="100"/>
        <w:jc w:val="center"/>
        <w:rPr>
          <w:rFonts w:hint="eastAsia" w:ascii="宋体" w:hAnsi="宋体" w:cs="宋体"/>
          <w:b/>
          <w:color w:val="auto"/>
          <w:sz w:val="44"/>
          <w:szCs w:val="44"/>
          <w:highlight w:val="none"/>
        </w:rPr>
      </w:pPr>
    </w:p>
    <w:p w14:paraId="7CD38FC7">
      <w:pPr>
        <w:ind w:firstLine="442" w:firstLineChars="100"/>
        <w:jc w:val="center"/>
        <w:rPr>
          <w:rFonts w:hint="eastAsia" w:ascii="宋体" w:hAnsi="宋体" w:cs="宋体"/>
          <w:b/>
          <w:color w:val="auto"/>
          <w:sz w:val="44"/>
          <w:szCs w:val="44"/>
          <w:highlight w:val="none"/>
        </w:rPr>
      </w:pPr>
    </w:p>
    <w:p w14:paraId="6F70BE5B">
      <w:pPr>
        <w:ind w:firstLine="442" w:firstLineChars="100"/>
        <w:jc w:val="center"/>
        <w:rPr>
          <w:rFonts w:hint="eastAsia" w:ascii="宋体" w:hAnsi="宋体" w:cs="宋体"/>
          <w:b/>
          <w:color w:val="auto"/>
          <w:sz w:val="44"/>
          <w:szCs w:val="44"/>
          <w:highlight w:val="none"/>
        </w:rPr>
      </w:pPr>
    </w:p>
    <w:p w14:paraId="13F7F59E">
      <w:pPr>
        <w:ind w:firstLine="442" w:firstLineChars="100"/>
        <w:jc w:val="center"/>
        <w:rPr>
          <w:rFonts w:hint="eastAsia" w:ascii="宋体" w:hAnsi="宋体" w:cs="宋体"/>
          <w:b/>
          <w:color w:val="auto"/>
          <w:sz w:val="44"/>
          <w:szCs w:val="44"/>
          <w:highlight w:val="none"/>
        </w:rPr>
      </w:pPr>
    </w:p>
    <w:p w14:paraId="0A424300">
      <w:pPr>
        <w:ind w:firstLine="442" w:firstLineChars="100"/>
        <w:jc w:val="center"/>
        <w:rPr>
          <w:rFonts w:hint="eastAsia" w:ascii="宋体" w:hAnsi="宋体" w:cs="宋体"/>
          <w:b/>
          <w:color w:val="auto"/>
          <w:sz w:val="44"/>
          <w:szCs w:val="44"/>
          <w:highlight w:val="none"/>
        </w:rPr>
      </w:pPr>
    </w:p>
    <w:p w14:paraId="0566A130">
      <w:pPr>
        <w:ind w:firstLine="442" w:firstLineChars="100"/>
        <w:jc w:val="center"/>
        <w:rPr>
          <w:rFonts w:hint="eastAsia" w:ascii="宋体" w:hAnsi="宋体" w:cs="宋体"/>
          <w:b/>
          <w:color w:val="auto"/>
          <w:sz w:val="44"/>
          <w:szCs w:val="44"/>
          <w:highlight w:val="none"/>
        </w:rPr>
      </w:pPr>
    </w:p>
    <w:p w14:paraId="38215607">
      <w:pPr>
        <w:ind w:firstLine="442" w:firstLineChars="100"/>
        <w:jc w:val="center"/>
        <w:rPr>
          <w:rFonts w:hint="eastAsia" w:ascii="宋体" w:hAnsi="宋体" w:cs="宋体"/>
          <w:b/>
          <w:color w:val="auto"/>
          <w:sz w:val="44"/>
          <w:szCs w:val="44"/>
          <w:highlight w:val="none"/>
        </w:rPr>
      </w:pPr>
    </w:p>
    <w:p w14:paraId="534AC39D">
      <w:pPr>
        <w:ind w:firstLine="442" w:firstLineChars="100"/>
        <w:jc w:val="center"/>
        <w:rPr>
          <w:rFonts w:hint="eastAsia" w:ascii="宋体" w:hAnsi="宋体" w:cs="宋体"/>
          <w:b/>
          <w:color w:val="auto"/>
          <w:sz w:val="44"/>
          <w:szCs w:val="44"/>
          <w:highlight w:val="none"/>
        </w:rPr>
      </w:pPr>
    </w:p>
    <w:p w14:paraId="7F70703A">
      <w:pPr>
        <w:ind w:firstLine="442" w:firstLineChars="100"/>
        <w:jc w:val="center"/>
        <w:rPr>
          <w:rFonts w:hint="eastAsia" w:ascii="宋体" w:hAnsi="宋体" w:cs="宋体"/>
          <w:b/>
          <w:color w:val="auto"/>
          <w:sz w:val="44"/>
          <w:szCs w:val="44"/>
          <w:highlight w:val="none"/>
        </w:rPr>
      </w:pPr>
    </w:p>
    <w:p w14:paraId="53FFC00D">
      <w:pPr>
        <w:ind w:firstLine="442" w:firstLineChars="100"/>
        <w:jc w:val="center"/>
        <w:rPr>
          <w:rFonts w:hint="eastAsia" w:ascii="宋体" w:hAnsi="宋体" w:cs="宋体"/>
          <w:b/>
          <w:color w:val="auto"/>
          <w:sz w:val="44"/>
          <w:szCs w:val="44"/>
          <w:highlight w:val="none"/>
        </w:rPr>
      </w:pPr>
    </w:p>
    <w:p w14:paraId="3EB50458">
      <w:pPr>
        <w:ind w:firstLine="442" w:firstLineChars="100"/>
        <w:jc w:val="center"/>
        <w:rPr>
          <w:rFonts w:hint="eastAsia" w:ascii="宋体" w:hAnsi="宋体" w:cs="宋体"/>
          <w:bCs/>
          <w:color w:val="auto"/>
          <w:sz w:val="44"/>
          <w:szCs w:val="44"/>
          <w:highlight w:val="none"/>
        </w:rPr>
      </w:pPr>
      <w:r>
        <w:rPr>
          <w:rFonts w:hint="eastAsia" w:ascii="宋体" w:hAnsi="宋体" w:cs="宋体"/>
          <w:b/>
          <w:color w:val="auto"/>
          <w:sz w:val="44"/>
          <w:szCs w:val="44"/>
          <w:highlight w:val="none"/>
        </w:rPr>
        <w:t>专业分包施工合同</w:t>
      </w:r>
    </w:p>
    <w:p w14:paraId="48BBD6ED">
      <w:pPr>
        <w:rPr>
          <w:rFonts w:hint="eastAsia" w:ascii="宋体" w:hAnsi="宋体" w:cs="宋体"/>
          <w:color w:val="auto"/>
          <w:sz w:val="32"/>
          <w:szCs w:val="32"/>
          <w:highlight w:val="none"/>
        </w:rPr>
      </w:pPr>
    </w:p>
    <w:p w14:paraId="241A2D12">
      <w:pPr>
        <w:ind w:firstLine="482" w:firstLineChars="20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分包合同编号：</w:t>
      </w:r>
    </w:p>
    <w:p w14:paraId="54762CC6">
      <w:pPr>
        <w:ind w:firstLine="3776" w:firstLineChars="1180"/>
        <w:jc w:val="center"/>
        <w:rPr>
          <w:rFonts w:hint="eastAsia" w:ascii="宋体" w:hAnsi="宋体" w:cs="宋体"/>
          <w:color w:val="auto"/>
          <w:sz w:val="32"/>
          <w:szCs w:val="32"/>
          <w:highlight w:val="none"/>
        </w:rPr>
      </w:pPr>
    </w:p>
    <w:p w14:paraId="53718F36">
      <w:pPr>
        <w:ind w:firstLine="3776" w:firstLineChars="1180"/>
        <w:jc w:val="center"/>
        <w:rPr>
          <w:rFonts w:hint="eastAsia" w:ascii="宋体" w:hAnsi="宋体" w:cs="宋体"/>
          <w:color w:val="auto"/>
          <w:sz w:val="32"/>
          <w:szCs w:val="32"/>
          <w:highlight w:val="none"/>
        </w:rPr>
      </w:pPr>
    </w:p>
    <w:p w14:paraId="17853D9F">
      <w:pPr>
        <w:ind w:firstLine="3776" w:firstLineChars="1180"/>
        <w:jc w:val="center"/>
        <w:rPr>
          <w:rFonts w:hint="eastAsia" w:ascii="宋体" w:hAnsi="宋体" w:cs="宋体"/>
          <w:color w:val="auto"/>
          <w:sz w:val="32"/>
          <w:szCs w:val="32"/>
          <w:highlight w:val="none"/>
        </w:rPr>
      </w:pPr>
    </w:p>
    <w:p w14:paraId="7122FD62">
      <w:pPr>
        <w:ind w:firstLine="3776" w:firstLineChars="1180"/>
        <w:jc w:val="center"/>
        <w:rPr>
          <w:rFonts w:hint="eastAsia" w:ascii="宋体" w:hAnsi="宋体" w:cs="宋体"/>
          <w:color w:val="auto"/>
          <w:sz w:val="32"/>
          <w:szCs w:val="32"/>
          <w:highlight w:val="none"/>
        </w:rPr>
      </w:pPr>
    </w:p>
    <w:p w14:paraId="19BB67F7">
      <w:pPr>
        <w:ind w:left="2639" w:leftChars="495" w:hanging="1600" w:hangingChars="500"/>
        <w:rPr>
          <w:rFonts w:hint="default" w:ascii="宋体" w:hAnsi="宋体" w:cs="宋体"/>
          <w:bCs/>
          <w:color w:val="auto"/>
          <w:sz w:val="32"/>
          <w:szCs w:val="32"/>
          <w:highlight w:val="none"/>
          <w:u w:val="single"/>
          <w:lang w:val="en-US"/>
        </w:rPr>
      </w:pPr>
      <w:r>
        <w:rPr>
          <w:rFonts w:hint="eastAsia" w:ascii="宋体" w:hAnsi="宋体" w:cs="宋体"/>
          <w:bCs/>
          <w:color w:val="auto"/>
          <w:sz w:val="32"/>
          <w:szCs w:val="32"/>
          <w:highlight w:val="none"/>
        </w:rPr>
        <w:t>工程名称</w:t>
      </w:r>
      <w:r>
        <w:rPr>
          <w:rFonts w:hint="eastAsia" w:ascii="宋体" w:hAnsi="宋体" w:eastAsia="宋体" w:cs="宋体"/>
          <w:bCs/>
          <w:color w:val="auto"/>
          <w:sz w:val="32"/>
          <w:szCs w:val="32"/>
          <w:highlight w:val="none"/>
        </w:rPr>
        <w:t>：</w:t>
      </w:r>
      <w:r>
        <w:rPr>
          <w:rFonts w:hint="eastAsia" w:ascii="宋体" w:hAnsi="宋体" w:cs="宋体"/>
          <w:b w:val="0"/>
          <w:bCs w:val="0"/>
          <w:color w:val="auto"/>
          <w:kern w:val="0"/>
          <w:sz w:val="32"/>
          <w:szCs w:val="32"/>
          <w:highlight w:val="none"/>
          <w:u w:val="single"/>
          <w:lang w:val="en-US" w:eastAsia="zh-CN" w:bidi="ar"/>
        </w:rPr>
        <w:t>曲靖市会泽县者海镇瓦窑等3个村土地整治(提质改造)项目(一标段施工及种植管护)</w:t>
      </w:r>
      <w:r>
        <w:rPr>
          <w:rFonts w:hint="eastAsia" w:ascii="宋体" w:hAnsi="宋体" w:eastAsia="宋体" w:cs="宋体"/>
          <w:b w:val="0"/>
          <w:bCs w:val="0"/>
          <w:color w:val="auto"/>
          <w:kern w:val="0"/>
          <w:sz w:val="32"/>
          <w:szCs w:val="32"/>
          <w:highlight w:val="none"/>
          <w:u w:val="single"/>
          <w:lang w:val="en-US" w:eastAsia="zh-CN" w:bidi="ar"/>
        </w:rPr>
        <w:t xml:space="preserve"> </w:t>
      </w:r>
    </w:p>
    <w:p w14:paraId="18719C4E">
      <w:pPr>
        <w:rPr>
          <w:rFonts w:hint="eastAsia" w:ascii="宋体" w:hAnsi="宋体" w:cs="宋体"/>
          <w:bCs/>
          <w:color w:val="auto"/>
          <w:sz w:val="32"/>
          <w:szCs w:val="32"/>
          <w:highlight w:val="none"/>
          <w:u w:val="single"/>
        </w:rPr>
      </w:pPr>
    </w:p>
    <w:p w14:paraId="7F7AEB03">
      <w:pPr>
        <w:ind w:left="2561" w:leftChars="456" w:hanging="1603" w:hangingChars="501"/>
        <w:rPr>
          <w:rFonts w:hint="default" w:ascii="宋体" w:hAnsi="宋体" w:cs="宋体"/>
          <w:bCs/>
          <w:color w:val="auto"/>
          <w:sz w:val="32"/>
          <w:szCs w:val="32"/>
          <w:highlight w:val="none"/>
          <w:u w:val="single"/>
          <w:lang w:val="en-US"/>
        </w:rPr>
      </w:pPr>
      <w:r>
        <w:rPr>
          <w:rFonts w:hint="eastAsia" w:ascii="宋体" w:hAnsi="宋体" w:cs="宋体"/>
          <w:bCs/>
          <w:color w:val="auto"/>
          <w:sz w:val="32"/>
          <w:szCs w:val="32"/>
          <w:highlight w:val="none"/>
        </w:rPr>
        <w:t>分包项目名称：</w:t>
      </w:r>
      <w:r>
        <w:rPr>
          <w:rFonts w:hint="eastAsia" w:ascii="宋体" w:hAnsi="宋体" w:cs="宋体"/>
          <w:bCs/>
          <w:color w:val="auto"/>
          <w:sz w:val="32"/>
          <w:szCs w:val="32"/>
          <w:highlight w:val="none"/>
          <w:u w:val="single"/>
          <w:lang w:val="en-US" w:eastAsia="zh-CN"/>
        </w:rPr>
        <w:t xml:space="preserve">  土地平整、灌溉与排水、田间道路等工程    </w:t>
      </w:r>
    </w:p>
    <w:p w14:paraId="5518F70B">
      <w:pPr>
        <w:rPr>
          <w:rFonts w:hint="eastAsia" w:ascii="宋体" w:hAnsi="宋体" w:cs="宋体"/>
          <w:bCs/>
          <w:color w:val="auto"/>
          <w:sz w:val="32"/>
          <w:szCs w:val="32"/>
          <w:highlight w:val="none"/>
          <w:u w:val="single"/>
        </w:rPr>
      </w:pPr>
    </w:p>
    <w:p w14:paraId="5B6A5993">
      <w:pPr>
        <w:ind w:left="3048" w:leftChars="476" w:hanging="2048" w:hangingChars="640"/>
        <w:rPr>
          <w:rFonts w:hint="eastAsia" w:ascii="宋体" w:hAnsi="宋体" w:eastAsia="宋体" w:cs="宋体"/>
          <w:bCs/>
          <w:color w:val="auto"/>
          <w:sz w:val="32"/>
          <w:szCs w:val="32"/>
          <w:highlight w:val="none"/>
          <w:u w:val="single"/>
          <w:lang w:val="en-US" w:eastAsia="zh-CN"/>
        </w:rPr>
      </w:pPr>
      <w:r>
        <w:rPr>
          <w:rFonts w:hint="eastAsia" w:ascii="宋体" w:hAnsi="宋体" w:cs="宋体"/>
          <w:bCs/>
          <w:color w:val="auto"/>
          <w:sz w:val="32"/>
          <w:szCs w:val="32"/>
          <w:highlight w:val="none"/>
        </w:rPr>
        <w:t>发包方(简</w:t>
      </w:r>
      <w:r>
        <w:rPr>
          <w:rFonts w:hint="eastAsia" w:ascii="宋体" w:hAnsi="宋体" w:eastAsia="宋体" w:cs="宋体"/>
          <w:bCs/>
          <w:color w:val="auto"/>
          <w:sz w:val="32"/>
          <w:szCs w:val="32"/>
          <w:highlight w:val="none"/>
        </w:rPr>
        <w:t>称甲方)</w:t>
      </w:r>
      <w:r>
        <w:rPr>
          <w:rFonts w:hint="eastAsia" w:ascii="宋体" w:hAnsi="宋体" w:cs="宋体"/>
          <w:bCs/>
          <w:color w:val="auto"/>
          <w:sz w:val="32"/>
          <w:szCs w:val="32"/>
          <w:highlight w:val="none"/>
        </w:rPr>
        <w:t>：</w:t>
      </w:r>
      <w:r>
        <w:rPr>
          <w:rFonts w:hint="eastAsia" w:ascii="宋体" w:hAnsi="宋体" w:eastAsia="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rPr>
        <w:t>会泽</w:t>
      </w:r>
      <w:r>
        <w:rPr>
          <w:rFonts w:hint="eastAsia" w:ascii="宋体" w:hAnsi="宋体" w:cs="宋体"/>
          <w:bCs/>
          <w:color w:val="auto"/>
          <w:sz w:val="32"/>
          <w:szCs w:val="32"/>
          <w:highlight w:val="none"/>
          <w:u w:val="single"/>
        </w:rPr>
        <w:t xml:space="preserve">县乾振建筑工程有限公司 </w:t>
      </w:r>
      <w:r>
        <w:rPr>
          <w:rFonts w:hint="eastAsia" w:ascii="宋体" w:hAnsi="宋体" w:cs="宋体"/>
          <w:bCs/>
          <w:color w:val="auto"/>
          <w:sz w:val="32"/>
          <w:szCs w:val="32"/>
          <w:highlight w:val="none"/>
          <w:u w:val="single"/>
          <w:lang w:val="en-US" w:eastAsia="zh-CN"/>
        </w:rPr>
        <w:t xml:space="preserve">    </w:t>
      </w:r>
    </w:p>
    <w:p w14:paraId="520A6141">
      <w:pPr>
        <w:rPr>
          <w:rFonts w:hint="eastAsia" w:ascii="宋体" w:hAnsi="宋体" w:cs="宋体"/>
          <w:bCs/>
          <w:color w:val="auto"/>
          <w:sz w:val="32"/>
          <w:szCs w:val="32"/>
          <w:highlight w:val="none"/>
        </w:rPr>
      </w:pPr>
    </w:p>
    <w:p w14:paraId="664E02B5">
      <w:pPr>
        <w:ind w:firstLine="944" w:firstLineChars="295"/>
        <w:rPr>
          <w:rFonts w:hint="default" w:ascii="宋体" w:hAnsi="宋体" w:cs="宋体"/>
          <w:bCs/>
          <w:color w:val="auto"/>
          <w:sz w:val="32"/>
          <w:szCs w:val="32"/>
          <w:highlight w:val="none"/>
          <w:u w:val="single"/>
          <w:lang w:val="en-US"/>
        </w:rPr>
      </w:pPr>
      <w:r>
        <w:rPr>
          <w:rFonts w:hint="eastAsia" w:ascii="宋体" w:hAnsi="宋体" w:cs="宋体"/>
          <w:bCs/>
          <w:color w:val="auto"/>
          <w:sz w:val="32"/>
          <w:szCs w:val="32"/>
          <w:highlight w:val="none"/>
        </w:rPr>
        <w:t>分包方（简称乙方）：</w:t>
      </w:r>
      <w:r>
        <w:rPr>
          <w:rFonts w:hint="eastAsia" w:ascii="宋体" w:hAnsi="宋体" w:cs="宋体"/>
          <w:bCs/>
          <w:color w:val="auto"/>
          <w:sz w:val="32"/>
          <w:szCs w:val="32"/>
          <w:highlight w:val="none"/>
          <w:u w:val="single"/>
          <w:lang w:val="en-US" w:eastAsia="zh-CN"/>
        </w:rPr>
        <w:t xml:space="preserve">                                 </w:t>
      </w:r>
    </w:p>
    <w:p w14:paraId="6E26B41E">
      <w:pPr>
        <w:rPr>
          <w:rFonts w:hint="eastAsia" w:ascii="宋体" w:hAnsi="宋体" w:cs="宋体"/>
          <w:bCs/>
          <w:color w:val="auto"/>
          <w:sz w:val="32"/>
          <w:szCs w:val="32"/>
          <w:highlight w:val="none"/>
        </w:rPr>
      </w:pPr>
    </w:p>
    <w:p w14:paraId="6A88C362">
      <w:pPr>
        <w:ind w:firstLine="944" w:firstLineChars="295"/>
        <w:rPr>
          <w:rFonts w:hint="default" w:ascii="宋体" w:hAnsi="宋体" w:eastAsia="宋体" w:cs="宋体"/>
          <w:bCs/>
          <w:color w:val="auto"/>
          <w:sz w:val="32"/>
          <w:szCs w:val="32"/>
          <w:highlight w:val="none"/>
          <w:u w:val="single"/>
          <w:lang w:val="en-US" w:eastAsia="zh-CN"/>
        </w:rPr>
      </w:pPr>
      <w:r>
        <w:rPr>
          <w:rFonts w:hint="eastAsia" w:ascii="宋体" w:hAnsi="宋体" w:cs="宋体"/>
          <w:bCs/>
          <w:color w:val="auto"/>
          <w:sz w:val="32"/>
          <w:szCs w:val="32"/>
          <w:highlight w:val="none"/>
        </w:rPr>
        <w:t>合同签订地点：</w:t>
      </w:r>
      <w:r>
        <w:rPr>
          <w:rFonts w:hint="eastAsia" w:ascii="宋体" w:hAnsi="宋体" w:cs="宋体"/>
          <w:bCs/>
          <w:color w:val="auto"/>
          <w:sz w:val="32"/>
          <w:szCs w:val="32"/>
          <w:highlight w:val="none"/>
          <w:u w:val="single"/>
        </w:rPr>
        <w:t xml:space="preserve"> 会泽县乾振建筑工程有限公司会议室 </w:t>
      </w:r>
      <w:r>
        <w:rPr>
          <w:rFonts w:hint="eastAsia" w:ascii="宋体" w:hAnsi="宋体" w:cs="宋体"/>
          <w:bCs/>
          <w:color w:val="auto"/>
          <w:sz w:val="32"/>
          <w:szCs w:val="32"/>
          <w:highlight w:val="none"/>
          <w:u w:val="single"/>
          <w:lang w:val="en-US" w:eastAsia="zh-CN"/>
        </w:rPr>
        <w:t xml:space="preserve">    </w:t>
      </w:r>
    </w:p>
    <w:p w14:paraId="3BF753F0">
      <w:pPr>
        <w:rPr>
          <w:rFonts w:hint="eastAsia" w:ascii="宋体" w:hAnsi="宋体" w:cs="宋体"/>
          <w:bCs/>
          <w:color w:val="auto"/>
          <w:sz w:val="32"/>
          <w:szCs w:val="32"/>
          <w:highlight w:val="none"/>
        </w:rPr>
      </w:pPr>
    </w:p>
    <w:p w14:paraId="2896BAC2">
      <w:pPr>
        <w:ind w:firstLine="944" w:firstLineChars="295"/>
        <w:rPr>
          <w:rFonts w:hint="default" w:ascii="宋体" w:hAnsi="宋体" w:eastAsia="宋体" w:cs="宋体"/>
          <w:bCs/>
          <w:color w:val="auto"/>
          <w:sz w:val="32"/>
          <w:szCs w:val="32"/>
          <w:highlight w:val="none"/>
          <w:u w:val="single"/>
          <w:lang w:val="en-US" w:eastAsia="zh-CN"/>
        </w:rPr>
        <w:sectPr>
          <w:footerReference r:id="rId3" w:type="default"/>
          <w:pgSz w:w="11907" w:h="16840"/>
          <w:pgMar w:top="1077" w:right="1191" w:bottom="1474" w:left="1134" w:header="680" w:footer="680" w:gutter="0"/>
          <w:pgNumType w:fmt="decimal" w:start="1"/>
          <w:cols w:space="720" w:num="1"/>
          <w:titlePg/>
          <w:docGrid w:type="lines" w:linePitch="312" w:charSpace="0"/>
        </w:sectPr>
      </w:pPr>
      <w:r>
        <w:rPr>
          <w:rFonts w:hint="eastAsia" w:ascii="宋体" w:hAnsi="宋体" w:cs="宋体"/>
          <w:bCs/>
          <w:color w:val="auto"/>
          <w:sz w:val="32"/>
          <w:szCs w:val="32"/>
          <w:highlight w:val="none"/>
        </w:rPr>
        <w:t>合同签订日期：</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u w:val="single"/>
          <w:lang w:val="en-US" w:eastAsia="zh-CN"/>
        </w:rPr>
        <w:t xml:space="preserve">  年  月  日                        </w:t>
      </w:r>
    </w:p>
    <w:p w14:paraId="42BEE4F5">
      <w:pPr>
        <w:rPr>
          <w:rFonts w:hint="eastAsia"/>
          <w:color w:val="auto"/>
          <w:highlight w:val="none"/>
        </w:rPr>
        <w:sectPr>
          <w:footerReference r:id="rId5" w:type="first"/>
          <w:footerReference r:id="rId4" w:type="default"/>
          <w:pgSz w:w="11907" w:h="16840"/>
          <w:pgMar w:top="1077" w:right="1191" w:bottom="1474" w:left="1134" w:header="680" w:footer="680" w:gutter="0"/>
          <w:pgNumType w:fmt="decimal" w:start="1"/>
          <w:cols w:space="720" w:num="1"/>
          <w:titlePg/>
          <w:docGrid w:type="lines" w:linePitch="312" w:charSpace="0"/>
        </w:sectPr>
      </w:pPr>
    </w:p>
    <w:p w14:paraId="1C4CA650">
      <w:pPr>
        <w:spacing w:line="530" w:lineRule="exact"/>
        <w:jc w:val="both"/>
        <w:rPr>
          <w:rFonts w:hint="eastAsia" w:ascii="宋体" w:hAnsi="宋体" w:cs="宋体"/>
          <w:color w:val="auto"/>
          <w:sz w:val="44"/>
          <w:szCs w:val="44"/>
          <w:highlight w:val="none"/>
          <w:lang w:val="en-US" w:eastAsia="zh-CN"/>
        </w:rPr>
      </w:pPr>
    </w:p>
    <w:p w14:paraId="363A914C">
      <w:pPr>
        <w:spacing w:line="53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专业分包施工合同</w:t>
      </w:r>
    </w:p>
    <w:p w14:paraId="671FE597">
      <w:pPr>
        <w:spacing w:line="530" w:lineRule="exact"/>
        <w:ind w:firstLine="2200" w:firstLineChars="500"/>
        <w:rPr>
          <w:rFonts w:hint="eastAsia" w:ascii="宋体" w:hAnsi="宋体" w:cs="宋体"/>
          <w:color w:val="auto"/>
          <w:sz w:val="44"/>
          <w:szCs w:val="44"/>
          <w:highlight w:val="none"/>
        </w:rPr>
      </w:pPr>
    </w:p>
    <w:p w14:paraId="3007FBA5">
      <w:pPr>
        <w:spacing w:line="530" w:lineRule="exact"/>
        <w:ind w:left="2705" w:leftChars="267" w:hanging="2144" w:hangingChars="890"/>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发包方：</w:t>
      </w:r>
      <w:r>
        <w:rPr>
          <w:rFonts w:hint="eastAsia" w:ascii="宋体" w:hAnsi="宋体" w:cs="宋体"/>
          <w:color w:val="auto"/>
          <w:sz w:val="24"/>
          <w:szCs w:val="24"/>
          <w:highlight w:val="none"/>
        </w:rPr>
        <w:t>（以下简称甲方）</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u w:val="single"/>
        </w:rPr>
        <w:t xml:space="preserve">会泽县乾振建筑工程有限公司 </w:t>
      </w:r>
    </w:p>
    <w:p w14:paraId="21D7FFC5">
      <w:pPr>
        <w:spacing w:line="530" w:lineRule="exact"/>
        <w:ind w:left="2705" w:leftChars="267" w:hanging="2144" w:hangingChars="890"/>
        <w:rPr>
          <w:rFonts w:hint="default" w:ascii="宋体" w:hAnsi="宋体" w:cs="宋体"/>
          <w:color w:val="auto"/>
          <w:sz w:val="24"/>
          <w:szCs w:val="24"/>
          <w:highlight w:val="none"/>
          <w:u w:val="single"/>
          <w:lang w:val="en-US"/>
        </w:rPr>
      </w:pPr>
      <w:r>
        <w:rPr>
          <w:rFonts w:hint="eastAsia" w:ascii="宋体" w:hAnsi="宋体" w:cs="宋体"/>
          <w:b/>
          <w:color w:val="auto"/>
          <w:sz w:val="24"/>
          <w:szCs w:val="24"/>
          <w:highlight w:val="none"/>
        </w:rPr>
        <w:t>分包方：</w:t>
      </w:r>
      <w:r>
        <w:rPr>
          <w:rFonts w:hint="eastAsia" w:ascii="宋体" w:hAnsi="宋体" w:cs="宋体"/>
          <w:color w:val="auto"/>
          <w:sz w:val="24"/>
          <w:szCs w:val="24"/>
          <w:highlight w:val="none"/>
        </w:rPr>
        <w:t>（以下简称乙方）</w:t>
      </w:r>
      <w:r>
        <w:rPr>
          <w:rFonts w:hint="eastAsia" w:ascii="宋体" w:hAnsi="宋体" w:cs="宋体"/>
          <w:color w:val="auto"/>
          <w:kern w:val="10"/>
          <w:sz w:val="24"/>
          <w:szCs w:val="24"/>
          <w:highlight w:val="none"/>
          <w:u w:val="single"/>
        </w:rPr>
        <w:t xml:space="preserve"> </w:t>
      </w:r>
      <w:r>
        <w:rPr>
          <w:rFonts w:hint="eastAsia" w:ascii="宋体" w:hAnsi="宋体" w:cs="宋体"/>
          <w:color w:val="auto"/>
          <w:kern w:val="10"/>
          <w:sz w:val="24"/>
          <w:szCs w:val="24"/>
          <w:highlight w:val="none"/>
          <w:u w:val="single"/>
          <w:lang w:val="en-US" w:eastAsia="zh-CN"/>
        </w:rPr>
        <w:t xml:space="preserve">                           </w:t>
      </w:r>
    </w:p>
    <w:p w14:paraId="6F19FE7F">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依照《中华人民共和国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》、《中华人民共和国建筑法》及其他相关法律法规，遵循平等、自愿、公平和诚实守信的原则，结合本工程实际，甲乙双方就本工程专业分包事项协商达成一致，订立本合同。</w:t>
      </w:r>
    </w:p>
    <w:p w14:paraId="7F8528F3">
      <w:pPr>
        <w:tabs>
          <w:tab w:val="left" w:pos="900"/>
        </w:tabs>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一、工程概况</w:t>
      </w:r>
    </w:p>
    <w:p w14:paraId="07BA2078">
      <w:pPr>
        <w:tabs>
          <w:tab w:val="left" w:pos="234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（一）施工合同编号：</w:t>
      </w:r>
      <w:r>
        <w:rPr>
          <w:rFonts w:hint="eastAsia" w:ascii="宋体" w:hAnsi="宋体" w:cs="宋体"/>
          <w:color w:val="auto"/>
          <w:sz w:val="24"/>
          <w:szCs w:val="24"/>
          <w:highlight w:val="none"/>
          <w:u w:val="single"/>
        </w:rPr>
        <w:t xml:space="preserve">             /              </w:t>
      </w:r>
    </w:p>
    <w:p w14:paraId="4B646243">
      <w:pPr>
        <w:spacing w:line="530" w:lineRule="exact"/>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（二）工程名称：</w:t>
      </w:r>
      <w:r>
        <w:rPr>
          <w:rFonts w:hint="eastAsia" w:ascii="宋体" w:hAnsi="宋体" w:cs="宋体"/>
          <w:color w:val="auto"/>
          <w:sz w:val="24"/>
          <w:szCs w:val="24"/>
          <w:highlight w:val="none"/>
          <w:u w:val="single"/>
          <w:lang w:val="en-US" w:eastAsia="zh-CN"/>
        </w:rPr>
        <w:t>曲靖市会泽县者海镇瓦窑等3个村土地整治（提质改造）项目（一标段施工及种植管护）</w:t>
      </w:r>
    </w:p>
    <w:p w14:paraId="2F446651">
      <w:pPr>
        <w:tabs>
          <w:tab w:val="left" w:pos="720"/>
        </w:tabs>
        <w:spacing w:line="55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会泽县</w:t>
      </w:r>
      <w:r>
        <w:rPr>
          <w:rFonts w:hint="eastAsia" w:ascii="宋体" w:hAnsi="宋体" w:cs="宋体"/>
          <w:color w:val="auto"/>
          <w:sz w:val="24"/>
          <w:szCs w:val="24"/>
          <w:highlight w:val="none"/>
          <w:u w:val="single"/>
          <w:lang w:val="en-US" w:eastAsia="zh-CN"/>
        </w:rPr>
        <w:t xml:space="preserve">者海镇    </w:t>
      </w:r>
    </w:p>
    <w:p w14:paraId="48DB70DC">
      <w:pPr>
        <w:spacing w:line="530" w:lineRule="exact"/>
        <w:ind w:firstLine="480" w:firstLineChars="200"/>
        <w:rPr>
          <w:rFonts w:hint="default" w:ascii="宋体" w:hAnsi="宋体" w:cs="宋体"/>
          <w:bCs/>
          <w:color w:val="auto"/>
          <w:sz w:val="32"/>
          <w:szCs w:val="32"/>
          <w:highlight w:val="none"/>
          <w:u w:val="single"/>
          <w:lang w:val="en-US" w:eastAsia="zh-CN"/>
        </w:rPr>
      </w:pPr>
      <w:r>
        <w:rPr>
          <w:rFonts w:hint="eastAsia" w:ascii="宋体" w:hAnsi="宋体" w:cs="宋体"/>
          <w:color w:val="auto"/>
          <w:sz w:val="24"/>
          <w:szCs w:val="24"/>
          <w:highlight w:val="none"/>
        </w:rPr>
        <w:t>（四）分包项目名称：</w:t>
      </w:r>
      <w:r>
        <w:rPr>
          <w:rFonts w:hint="eastAsia" w:ascii="宋体" w:hAnsi="宋体" w:cs="宋体"/>
          <w:color w:val="auto"/>
          <w:sz w:val="24"/>
          <w:szCs w:val="24"/>
          <w:highlight w:val="none"/>
          <w:u w:val="single"/>
          <w:lang w:eastAsia="zh-CN"/>
        </w:rPr>
        <w:t>土地平整、灌溉与排水、田间道路等工程</w:t>
      </w:r>
      <w:r>
        <w:rPr>
          <w:rFonts w:hint="eastAsia" w:ascii="宋体" w:hAnsi="宋体" w:cs="宋体"/>
          <w:color w:val="auto"/>
          <w:sz w:val="24"/>
          <w:szCs w:val="24"/>
          <w:highlight w:val="none"/>
          <w:u w:val="single"/>
          <w:lang w:val="en-US" w:eastAsia="zh-CN"/>
        </w:rPr>
        <w:t xml:space="preserve"> </w:t>
      </w:r>
    </w:p>
    <w:p w14:paraId="224B6C05">
      <w:pPr>
        <w:spacing w:line="530" w:lineRule="exact"/>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（五）分包工程承包范围：</w:t>
      </w:r>
      <w:bookmarkStart w:id="21" w:name="OLE_LINK2"/>
      <w:bookmarkStart w:id="22" w:name="OLE_LINK1"/>
    </w:p>
    <w:bookmarkEnd w:id="21"/>
    <w:bookmarkEnd w:id="22"/>
    <w:p w14:paraId="2D0B6FC1">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eastAsia" w:ascii="宋体" w:hAnsi="宋体" w:cs="宋体"/>
          <w:color w:val="auto"/>
          <w:sz w:val="24"/>
          <w:szCs w:val="20"/>
          <w:highlight w:val="none"/>
          <w:u w:val="single"/>
        </w:rPr>
      </w:pPr>
      <w:r>
        <w:rPr>
          <w:rFonts w:hint="eastAsia" w:ascii="宋体" w:hAnsi="宋体" w:cs="宋体"/>
          <w:color w:val="auto"/>
          <w:sz w:val="24"/>
          <w:szCs w:val="24"/>
          <w:highlight w:val="none"/>
          <w:u w:val="single"/>
          <w:lang w:val="en-US" w:eastAsia="zh-CN"/>
        </w:rPr>
        <w:t>者海镇耕作田块修筑工程、耕作层地力保持工程、输水工程、排水工程、渠系建筑物工程、改建田间道、改建生产路、田间道错车道、生产路错车道、工程管护与种植等工程专业分包。</w:t>
      </w:r>
    </w:p>
    <w:p w14:paraId="6C7DFE65">
      <w:pPr>
        <w:numPr>
          <w:ilvl w:val="0"/>
          <w:numId w:val="9"/>
        </w:numPr>
        <w:spacing w:line="530" w:lineRule="exact"/>
        <w:ind w:left="2841" w:leftChars="267" w:hanging="2280" w:hangingChars="950"/>
        <w:rPr>
          <w:rFonts w:hint="eastAsia" w:ascii="宋体" w:hAnsi="宋体" w:cs="宋体"/>
          <w:color w:val="auto"/>
          <w:sz w:val="24"/>
          <w:szCs w:val="24"/>
          <w:highlight w:val="none"/>
        </w:rPr>
      </w:pPr>
      <w:r>
        <w:rPr>
          <w:rFonts w:hint="eastAsia" w:ascii="宋体" w:hAnsi="宋体" w:cs="宋体"/>
          <w:color w:val="auto"/>
          <w:sz w:val="24"/>
          <w:szCs w:val="24"/>
          <w:highlight w:val="none"/>
        </w:rPr>
        <w:t>分包工程内容：</w:t>
      </w:r>
    </w:p>
    <w:p w14:paraId="77925E8A">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ascii="宋体" w:hAnsi="宋体" w:cs="宋体"/>
          <w:color w:val="auto"/>
          <w:sz w:val="24"/>
          <w:szCs w:val="20"/>
          <w:highlight w:val="none"/>
          <w:u w:val="single"/>
          <w:lang w:val="en-US" w:eastAsia="zh-CN"/>
        </w:rPr>
      </w:pPr>
      <w:r>
        <w:rPr>
          <w:rFonts w:hint="eastAsia" w:ascii="宋体" w:hAnsi="宋体" w:cs="宋体"/>
          <w:color w:val="auto"/>
          <w:sz w:val="24"/>
          <w:szCs w:val="20"/>
          <w:highlight w:val="none"/>
          <w:u w:val="single"/>
          <w:lang w:val="en-US" w:eastAsia="zh-CN"/>
        </w:rPr>
        <w:t xml:space="preserve">详见施工图及工程量清单。 </w:t>
      </w:r>
    </w:p>
    <w:p w14:paraId="35B735C3">
      <w:pPr>
        <w:spacing w:line="53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（七）分包方式：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资质类别：</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，资质证书编号：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1A921247">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二、含税综合分包单价包含的工作内容 </w:t>
      </w:r>
    </w:p>
    <w:p w14:paraId="15731769">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14:paraId="0D92F6F4">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所有机械的进出场费、维修费、燃料费、操作人员工资等均含在单价中。 </w:t>
      </w:r>
    </w:p>
    <w:p w14:paraId="1B2C0603">
      <w:pPr>
        <w:spacing w:line="53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三、合同价款及结算方式</w:t>
      </w:r>
    </w:p>
    <w:p w14:paraId="0194754D">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（一）合同价款</w:t>
      </w:r>
    </w:p>
    <w:p w14:paraId="32B2F213">
      <w:pPr>
        <w:spacing w:line="55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1、合同价款：</w:t>
      </w:r>
    </w:p>
    <w:tbl>
      <w:tblPr>
        <w:tblStyle w:val="13"/>
        <w:tblW w:w="49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2319"/>
        <w:gridCol w:w="719"/>
        <w:gridCol w:w="1068"/>
        <w:gridCol w:w="1125"/>
        <w:gridCol w:w="563"/>
        <w:gridCol w:w="1106"/>
        <w:gridCol w:w="1294"/>
        <w:gridCol w:w="1051"/>
      </w:tblGrid>
      <w:tr w14:paraId="20A4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blHeader/>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C9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B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F18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计量单位</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2E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工程量(暂估)</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66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不含税单价（元）</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26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税率</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F0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含税单价（元）</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7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含税合价（元）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BE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12D3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DC40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1719F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土地平整工程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3AE101">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18099">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CB53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8A21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48909">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9A4F4">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0492E">
            <w:pPr>
              <w:jc w:val="center"/>
              <w:rPr>
                <w:rFonts w:hint="eastAsia" w:ascii="宋体" w:hAnsi="宋体" w:eastAsia="宋体" w:cs="宋体"/>
                <w:i w:val="0"/>
                <w:iCs w:val="0"/>
                <w:color w:val="auto"/>
                <w:sz w:val="18"/>
                <w:szCs w:val="18"/>
                <w:highlight w:val="none"/>
                <w:u w:val="none"/>
              </w:rPr>
            </w:pPr>
          </w:p>
        </w:tc>
      </w:tr>
      <w:tr w14:paraId="73D7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2B0F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622F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耕作田块修筑工程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DC333">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05676">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B1BBD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92B9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05AA28">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629C5">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EB5C6">
            <w:pPr>
              <w:jc w:val="center"/>
              <w:rPr>
                <w:rFonts w:hint="eastAsia" w:ascii="宋体" w:hAnsi="宋体" w:eastAsia="宋体" w:cs="宋体"/>
                <w:i w:val="0"/>
                <w:iCs w:val="0"/>
                <w:color w:val="auto"/>
                <w:sz w:val="18"/>
                <w:szCs w:val="18"/>
                <w:highlight w:val="none"/>
                <w:u w:val="none"/>
              </w:rPr>
            </w:pPr>
          </w:p>
        </w:tc>
      </w:tr>
      <w:tr w14:paraId="2615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222E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3626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人工挖、挑、抬运土(一、二类土) 挖、运20m内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5606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8F3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711.77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7CE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089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963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A98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E60485">
            <w:pPr>
              <w:jc w:val="center"/>
              <w:rPr>
                <w:rFonts w:hint="eastAsia" w:ascii="宋体" w:hAnsi="宋体" w:eastAsia="宋体" w:cs="宋体"/>
                <w:i w:val="0"/>
                <w:iCs w:val="0"/>
                <w:color w:val="auto"/>
                <w:sz w:val="18"/>
                <w:szCs w:val="18"/>
                <w:highlight w:val="none"/>
                <w:u w:val="none"/>
              </w:rPr>
            </w:pPr>
          </w:p>
        </w:tc>
      </w:tr>
      <w:tr w14:paraId="7893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ED0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90028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推土机推土(一、二类土) 推土距离10～20m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C0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4B6B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6405.93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69DD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DDD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3A5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53C5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7D08BE">
            <w:pPr>
              <w:jc w:val="center"/>
              <w:rPr>
                <w:rFonts w:hint="eastAsia" w:ascii="宋体" w:hAnsi="宋体" w:eastAsia="宋体" w:cs="宋体"/>
                <w:i w:val="0"/>
                <w:iCs w:val="0"/>
                <w:color w:val="auto"/>
                <w:sz w:val="18"/>
                <w:szCs w:val="18"/>
                <w:highlight w:val="none"/>
                <w:u w:val="none"/>
              </w:rPr>
            </w:pPr>
          </w:p>
        </w:tc>
      </w:tr>
      <w:tr w14:paraId="7D7C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821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2C925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表土剥离</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6A0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E42B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52279.80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3AC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42B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93DB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6C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A4262">
            <w:pPr>
              <w:jc w:val="center"/>
              <w:rPr>
                <w:rFonts w:hint="eastAsia" w:ascii="宋体" w:hAnsi="宋体" w:eastAsia="宋体" w:cs="宋体"/>
                <w:i w:val="0"/>
                <w:iCs w:val="0"/>
                <w:color w:val="auto"/>
                <w:sz w:val="18"/>
                <w:szCs w:val="18"/>
                <w:highlight w:val="none"/>
                <w:u w:val="none"/>
              </w:rPr>
            </w:pPr>
          </w:p>
        </w:tc>
      </w:tr>
      <w:tr w14:paraId="09DF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724E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2C29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田埂修筑</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426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E0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5231.53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12C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73B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36CF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2401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2B551">
            <w:pPr>
              <w:jc w:val="center"/>
              <w:rPr>
                <w:rFonts w:hint="eastAsia" w:ascii="宋体" w:hAnsi="宋体" w:eastAsia="宋体" w:cs="宋体"/>
                <w:i w:val="0"/>
                <w:iCs w:val="0"/>
                <w:color w:val="auto"/>
                <w:sz w:val="18"/>
                <w:szCs w:val="18"/>
                <w:highlight w:val="none"/>
                <w:u w:val="none"/>
              </w:rPr>
            </w:pPr>
          </w:p>
        </w:tc>
      </w:tr>
      <w:tr w14:paraId="77EB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ACE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4736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泡水耙田</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DCB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公顷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659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39.5715</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1EB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B3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70A6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3283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0FCC7">
            <w:pPr>
              <w:jc w:val="center"/>
              <w:rPr>
                <w:rFonts w:hint="eastAsia" w:ascii="宋体" w:hAnsi="宋体" w:eastAsia="宋体" w:cs="宋体"/>
                <w:i w:val="0"/>
                <w:iCs w:val="0"/>
                <w:color w:val="auto"/>
                <w:sz w:val="18"/>
                <w:szCs w:val="18"/>
                <w:highlight w:val="none"/>
                <w:u w:val="none"/>
              </w:rPr>
            </w:pPr>
          </w:p>
        </w:tc>
      </w:tr>
      <w:tr w14:paraId="0146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7CFF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39F4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耕作层地力保持工程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109D3">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21B5A">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EDE7BD">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1315D">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CF3F71">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4C1490">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67573">
            <w:pPr>
              <w:jc w:val="center"/>
              <w:rPr>
                <w:rFonts w:hint="eastAsia" w:ascii="宋体" w:hAnsi="宋体" w:eastAsia="宋体" w:cs="宋体"/>
                <w:i w:val="0"/>
                <w:iCs w:val="0"/>
                <w:color w:val="auto"/>
                <w:sz w:val="18"/>
                <w:szCs w:val="18"/>
                <w:highlight w:val="none"/>
                <w:u w:val="none"/>
              </w:rPr>
            </w:pPr>
          </w:p>
        </w:tc>
      </w:tr>
      <w:tr w14:paraId="3FE1C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5A7E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9F6A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运距2～3km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9D0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8F8A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4230.00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A0F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C47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EA2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DEB7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3A1FE1">
            <w:pPr>
              <w:jc w:val="center"/>
              <w:rPr>
                <w:rFonts w:hint="eastAsia" w:ascii="宋体" w:hAnsi="宋体" w:eastAsia="宋体" w:cs="宋体"/>
                <w:i w:val="0"/>
                <w:iCs w:val="0"/>
                <w:color w:val="auto"/>
                <w:sz w:val="18"/>
                <w:szCs w:val="18"/>
                <w:highlight w:val="none"/>
                <w:u w:val="none"/>
              </w:rPr>
            </w:pPr>
          </w:p>
        </w:tc>
      </w:tr>
      <w:tr w14:paraId="306A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09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AD02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运距4～5km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3F5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82E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40222.50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400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3186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CB9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853F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29A2C">
            <w:pPr>
              <w:jc w:val="center"/>
              <w:rPr>
                <w:rFonts w:hint="eastAsia" w:ascii="宋体" w:hAnsi="宋体" w:eastAsia="宋体" w:cs="宋体"/>
                <w:i w:val="0"/>
                <w:iCs w:val="0"/>
                <w:color w:val="auto"/>
                <w:sz w:val="18"/>
                <w:szCs w:val="18"/>
                <w:highlight w:val="none"/>
                <w:u w:val="none"/>
              </w:rPr>
            </w:pPr>
          </w:p>
        </w:tc>
      </w:tr>
      <w:tr w14:paraId="35A1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72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B8F1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运距5～6km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506B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845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38482.00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B52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C9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277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1A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A363A5">
            <w:pPr>
              <w:jc w:val="center"/>
              <w:rPr>
                <w:rFonts w:hint="eastAsia" w:ascii="宋体" w:hAnsi="宋体" w:eastAsia="宋体" w:cs="宋体"/>
                <w:i w:val="0"/>
                <w:iCs w:val="0"/>
                <w:color w:val="auto"/>
                <w:sz w:val="18"/>
                <w:szCs w:val="18"/>
                <w:highlight w:val="none"/>
                <w:u w:val="none"/>
              </w:rPr>
            </w:pPr>
          </w:p>
        </w:tc>
      </w:tr>
      <w:tr w14:paraId="7D9E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4AF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FD49E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运距6～7km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930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E62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25833.50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AB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F33A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C0D3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F19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B54E0">
            <w:pPr>
              <w:jc w:val="center"/>
              <w:rPr>
                <w:rFonts w:hint="eastAsia" w:ascii="宋体" w:hAnsi="宋体" w:eastAsia="宋体" w:cs="宋体"/>
                <w:i w:val="0"/>
                <w:iCs w:val="0"/>
                <w:color w:val="auto"/>
                <w:sz w:val="18"/>
                <w:szCs w:val="18"/>
                <w:highlight w:val="none"/>
                <w:u w:val="none"/>
              </w:rPr>
            </w:pPr>
          </w:p>
        </w:tc>
      </w:tr>
      <w:tr w14:paraId="57D2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DEF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861AF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运距7～8km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C5E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1415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4173.50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05A5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0A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A1C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7DC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827FB">
            <w:pPr>
              <w:jc w:val="center"/>
              <w:rPr>
                <w:rFonts w:hint="eastAsia" w:ascii="宋体" w:hAnsi="宋体" w:eastAsia="宋体" w:cs="宋体"/>
                <w:i w:val="0"/>
                <w:iCs w:val="0"/>
                <w:color w:val="auto"/>
                <w:sz w:val="18"/>
                <w:szCs w:val="18"/>
                <w:highlight w:val="none"/>
                <w:u w:val="none"/>
              </w:rPr>
            </w:pPr>
          </w:p>
        </w:tc>
      </w:tr>
      <w:tr w14:paraId="0101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A1F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0E81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客土回填 运距8～9km 一、二类土 挖装松土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1A29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3D1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55391.05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7F0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717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35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55C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B4A1A">
            <w:pPr>
              <w:jc w:val="center"/>
              <w:rPr>
                <w:rFonts w:hint="eastAsia" w:ascii="宋体" w:hAnsi="宋体" w:eastAsia="宋体" w:cs="宋体"/>
                <w:i w:val="0"/>
                <w:iCs w:val="0"/>
                <w:color w:val="auto"/>
                <w:sz w:val="18"/>
                <w:szCs w:val="18"/>
                <w:highlight w:val="none"/>
                <w:u w:val="none"/>
              </w:rPr>
            </w:pPr>
          </w:p>
        </w:tc>
      </w:tr>
      <w:tr w14:paraId="219A1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372A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12F94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土地推平压实（实方）</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36E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A1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151499.30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527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84A1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56AD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861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EF059">
            <w:pPr>
              <w:jc w:val="center"/>
              <w:rPr>
                <w:rFonts w:hint="eastAsia" w:ascii="宋体" w:hAnsi="宋体" w:eastAsia="宋体" w:cs="宋体"/>
                <w:i w:val="0"/>
                <w:iCs w:val="0"/>
                <w:color w:val="auto"/>
                <w:sz w:val="18"/>
                <w:szCs w:val="18"/>
                <w:highlight w:val="none"/>
                <w:u w:val="none"/>
              </w:rPr>
            </w:pPr>
          </w:p>
        </w:tc>
      </w:tr>
      <w:tr w14:paraId="54AB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18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232D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撒播有机肥（有机质≥45%，水分≤30%，总养分（氮+五氧化二磷+氧化钾）≥5.0%）</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97CE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公顷</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137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39.5715</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A81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D72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634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C9DB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AD14A">
            <w:pPr>
              <w:jc w:val="center"/>
              <w:rPr>
                <w:rFonts w:hint="eastAsia" w:ascii="宋体" w:hAnsi="宋体" w:eastAsia="宋体" w:cs="宋体"/>
                <w:i w:val="0"/>
                <w:iCs w:val="0"/>
                <w:color w:val="auto"/>
                <w:sz w:val="18"/>
                <w:szCs w:val="18"/>
                <w:highlight w:val="none"/>
                <w:u w:val="none"/>
              </w:rPr>
            </w:pPr>
          </w:p>
        </w:tc>
      </w:tr>
      <w:tr w14:paraId="4A38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1A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C0870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灌溉与排水工程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15563">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72F35">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927A0D">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995D1">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DA6A83">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9A27C">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53011F">
            <w:pPr>
              <w:jc w:val="center"/>
              <w:rPr>
                <w:rFonts w:hint="eastAsia" w:ascii="宋体" w:hAnsi="宋体" w:eastAsia="宋体" w:cs="宋体"/>
                <w:i w:val="0"/>
                <w:iCs w:val="0"/>
                <w:color w:val="auto"/>
                <w:sz w:val="18"/>
                <w:szCs w:val="18"/>
                <w:highlight w:val="none"/>
                <w:u w:val="none"/>
              </w:rPr>
            </w:pPr>
          </w:p>
        </w:tc>
      </w:tr>
      <w:tr w14:paraId="01AB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7C7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F5A2B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输水工程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ADF2F">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1A012">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611A5">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3A306">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E2991">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B9A9C">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37F5DA">
            <w:pPr>
              <w:jc w:val="center"/>
              <w:rPr>
                <w:rFonts w:hint="eastAsia" w:ascii="宋体" w:hAnsi="宋体" w:eastAsia="宋体" w:cs="宋体"/>
                <w:i w:val="0"/>
                <w:iCs w:val="0"/>
                <w:color w:val="auto"/>
                <w:sz w:val="18"/>
                <w:szCs w:val="18"/>
                <w:highlight w:val="none"/>
                <w:u w:val="none"/>
              </w:rPr>
            </w:pPr>
          </w:p>
        </w:tc>
      </w:tr>
      <w:tr w14:paraId="6752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701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C8457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干管</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75E47D">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849DF">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0AEB2B">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F1751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839830">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F2973A">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8DA6BF">
            <w:pPr>
              <w:jc w:val="center"/>
              <w:rPr>
                <w:rFonts w:hint="eastAsia" w:ascii="宋体" w:hAnsi="宋体" w:eastAsia="宋体" w:cs="宋体"/>
                <w:i w:val="0"/>
                <w:iCs w:val="0"/>
                <w:color w:val="auto"/>
                <w:sz w:val="18"/>
                <w:szCs w:val="18"/>
                <w:highlight w:val="none"/>
                <w:u w:val="none"/>
              </w:rPr>
            </w:pPr>
          </w:p>
        </w:tc>
      </w:tr>
      <w:tr w14:paraId="1B70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B79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CD32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371B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3FE1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218.44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EAE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CE32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F890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81B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C8FAD">
            <w:pPr>
              <w:jc w:val="center"/>
              <w:rPr>
                <w:rFonts w:hint="eastAsia" w:ascii="宋体" w:hAnsi="宋体" w:eastAsia="宋体" w:cs="宋体"/>
                <w:i w:val="0"/>
                <w:iCs w:val="0"/>
                <w:color w:val="auto"/>
                <w:sz w:val="18"/>
                <w:szCs w:val="18"/>
                <w:highlight w:val="none"/>
                <w:u w:val="none"/>
              </w:rPr>
            </w:pPr>
          </w:p>
        </w:tc>
      </w:tr>
      <w:tr w14:paraId="03B0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6F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C4DA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7B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5F74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1966.00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7E9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FD31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1D5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0A4C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AB305">
            <w:pPr>
              <w:jc w:val="center"/>
              <w:rPr>
                <w:rFonts w:hint="eastAsia" w:ascii="宋体" w:hAnsi="宋体" w:eastAsia="宋体" w:cs="宋体"/>
                <w:i w:val="0"/>
                <w:iCs w:val="0"/>
                <w:color w:val="auto"/>
                <w:sz w:val="18"/>
                <w:szCs w:val="18"/>
                <w:highlight w:val="none"/>
                <w:u w:val="none"/>
              </w:rPr>
            </w:pPr>
          </w:p>
        </w:tc>
      </w:tr>
      <w:tr w14:paraId="4620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F7B3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96D3A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9B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0C2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2067.94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4494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354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4B0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9B0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DD3FD1">
            <w:pPr>
              <w:jc w:val="center"/>
              <w:rPr>
                <w:rFonts w:hint="eastAsia" w:ascii="宋体" w:hAnsi="宋体" w:eastAsia="宋体" w:cs="宋体"/>
                <w:i w:val="0"/>
                <w:iCs w:val="0"/>
                <w:color w:val="auto"/>
                <w:sz w:val="18"/>
                <w:szCs w:val="18"/>
                <w:highlight w:val="none"/>
                <w:u w:val="none"/>
              </w:rPr>
            </w:pPr>
          </w:p>
        </w:tc>
      </w:tr>
      <w:tr w14:paraId="715F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AB8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3DC0F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焊接钢管安装 直径DN300螺旋钢管（壁厚7mm，公称压力1.6mpa，已做防腐处理）</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F0A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D0FD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1456.29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1D4A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7A4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66F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B7F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4AE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1F4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1335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D3B0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DN300三通</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EB19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B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195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54FD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BB946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B51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A6C75">
            <w:pPr>
              <w:jc w:val="center"/>
              <w:rPr>
                <w:rFonts w:hint="eastAsia" w:ascii="宋体" w:hAnsi="宋体" w:eastAsia="宋体" w:cs="宋体"/>
                <w:i w:val="0"/>
                <w:iCs w:val="0"/>
                <w:color w:val="auto"/>
                <w:sz w:val="18"/>
                <w:szCs w:val="18"/>
                <w:highlight w:val="none"/>
                <w:u w:val="none"/>
              </w:rPr>
            </w:pPr>
          </w:p>
        </w:tc>
      </w:tr>
      <w:tr w14:paraId="51D3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E29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8511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DN300转DN200异径三通</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435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236F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1D4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0199D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573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39A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516462">
            <w:pPr>
              <w:jc w:val="center"/>
              <w:rPr>
                <w:rFonts w:hint="eastAsia" w:ascii="宋体" w:hAnsi="宋体" w:eastAsia="宋体" w:cs="宋体"/>
                <w:i w:val="0"/>
                <w:iCs w:val="0"/>
                <w:color w:val="auto"/>
                <w:sz w:val="18"/>
                <w:szCs w:val="18"/>
                <w:highlight w:val="none"/>
                <w:u w:val="none"/>
              </w:rPr>
            </w:pPr>
          </w:p>
        </w:tc>
      </w:tr>
      <w:tr w14:paraId="376A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6726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E85BE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DN300伸缩节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705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FC89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B84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F4E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355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7D4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EDED3E">
            <w:pPr>
              <w:jc w:val="center"/>
              <w:rPr>
                <w:rFonts w:hint="eastAsia" w:ascii="宋体" w:hAnsi="宋体" w:eastAsia="宋体" w:cs="宋体"/>
                <w:i w:val="0"/>
                <w:iCs w:val="0"/>
                <w:color w:val="auto"/>
                <w:sz w:val="18"/>
                <w:szCs w:val="18"/>
                <w:highlight w:val="none"/>
                <w:u w:val="none"/>
              </w:rPr>
            </w:pPr>
          </w:p>
        </w:tc>
      </w:tr>
      <w:tr w14:paraId="61CD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10C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984A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支管</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0A8B6">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103041">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C97DC">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E46C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52BFB">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B98028">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A2C90">
            <w:pPr>
              <w:jc w:val="center"/>
              <w:rPr>
                <w:rFonts w:hint="eastAsia" w:ascii="宋体" w:hAnsi="宋体" w:eastAsia="宋体" w:cs="宋体"/>
                <w:i w:val="0"/>
                <w:iCs w:val="0"/>
                <w:color w:val="auto"/>
                <w:sz w:val="18"/>
                <w:szCs w:val="18"/>
                <w:highlight w:val="none"/>
                <w:u w:val="none"/>
              </w:rPr>
            </w:pPr>
          </w:p>
        </w:tc>
      </w:tr>
      <w:tr w14:paraId="5D3C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94D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553FE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F037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43B4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73.95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B09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AA7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876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B04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6B29E9">
            <w:pPr>
              <w:jc w:val="center"/>
              <w:rPr>
                <w:rFonts w:hint="eastAsia" w:ascii="宋体" w:hAnsi="宋体" w:eastAsia="宋体" w:cs="宋体"/>
                <w:i w:val="0"/>
                <w:iCs w:val="0"/>
                <w:color w:val="auto"/>
                <w:sz w:val="18"/>
                <w:szCs w:val="18"/>
                <w:highlight w:val="none"/>
                <w:u w:val="none"/>
              </w:rPr>
            </w:pPr>
          </w:p>
        </w:tc>
      </w:tr>
      <w:tr w14:paraId="0E11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273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339F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C855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3C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665.58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B67F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B16B5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5F7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F8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7A0FC4">
            <w:pPr>
              <w:jc w:val="center"/>
              <w:rPr>
                <w:rFonts w:hint="eastAsia" w:ascii="宋体" w:hAnsi="宋体" w:eastAsia="宋体" w:cs="宋体"/>
                <w:i w:val="0"/>
                <w:iCs w:val="0"/>
                <w:color w:val="auto"/>
                <w:sz w:val="18"/>
                <w:szCs w:val="18"/>
                <w:highlight w:val="none"/>
                <w:u w:val="none"/>
              </w:rPr>
            </w:pPr>
          </w:p>
        </w:tc>
      </w:tr>
      <w:tr w14:paraId="6F29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4477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EAE7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744B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313D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739.53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61D7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13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437C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3B7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137654">
            <w:pPr>
              <w:jc w:val="center"/>
              <w:rPr>
                <w:rFonts w:hint="eastAsia" w:ascii="宋体" w:hAnsi="宋体" w:eastAsia="宋体" w:cs="宋体"/>
                <w:i w:val="0"/>
                <w:iCs w:val="0"/>
                <w:color w:val="auto"/>
                <w:sz w:val="18"/>
                <w:szCs w:val="18"/>
                <w:highlight w:val="none"/>
                <w:u w:val="none"/>
              </w:rPr>
            </w:pPr>
          </w:p>
        </w:tc>
      </w:tr>
      <w:tr w14:paraId="2DFF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B413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0BAC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PE管道安装 直径200mm(1.0Mpa）</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5F2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4C94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1369.51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DFF8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2E6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97B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756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5AE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E96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614D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F38DC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PE管件安装 直径200mm 二接口</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9B3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8C2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79FB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F2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DD3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9F14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C425A">
            <w:pPr>
              <w:jc w:val="center"/>
              <w:rPr>
                <w:rFonts w:hint="eastAsia" w:ascii="宋体" w:hAnsi="宋体" w:eastAsia="宋体" w:cs="宋体"/>
                <w:i w:val="0"/>
                <w:iCs w:val="0"/>
                <w:color w:val="auto"/>
                <w:sz w:val="18"/>
                <w:szCs w:val="18"/>
                <w:highlight w:val="none"/>
                <w:u w:val="none"/>
              </w:rPr>
            </w:pPr>
          </w:p>
        </w:tc>
      </w:tr>
      <w:tr w14:paraId="50DD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863F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8973C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PE管件Ф200mm三通</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212C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668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14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AAFC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3D3A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0C7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1F037E">
            <w:pPr>
              <w:jc w:val="center"/>
              <w:rPr>
                <w:rFonts w:hint="eastAsia" w:ascii="宋体" w:hAnsi="宋体" w:eastAsia="宋体" w:cs="宋体"/>
                <w:i w:val="0"/>
                <w:iCs w:val="0"/>
                <w:color w:val="auto"/>
                <w:sz w:val="18"/>
                <w:szCs w:val="18"/>
                <w:highlight w:val="none"/>
                <w:u w:val="none"/>
              </w:rPr>
            </w:pPr>
          </w:p>
        </w:tc>
      </w:tr>
      <w:tr w14:paraId="6EB0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1BC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350B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毛管</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225E61">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777FBD">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1366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E71D33">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255D1">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E55C6B">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2A342">
            <w:pPr>
              <w:jc w:val="center"/>
              <w:rPr>
                <w:rFonts w:hint="eastAsia" w:ascii="宋体" w:hAnsi="宋体" w:eastAsia="宋体" w:cs="宋体"/>
                <w:i w:val="0"/>
                <w:iCs w:val="0"/>
                <w:color w:val="auto"/>
                <w:sz w:val="18"/>
                <w:szCs w:val="18"/>
                <w:highlight w:val="none"/>
                <w:u w:val="none"/>
              </w:rPr>
            </w:pPr>
          </w:p>
        </w:tc>
      </w:tr>
      <w:tr w14:paraId="728A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B3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32DDA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814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18CF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57BD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4EEA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ED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8D6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B9C8E">
            <w:pPr>
              <w:jc w:val="center"/>
              <w:rPr>
                <w:rFonts w:hint="eastAsia" w:ascii="宋体" w:hAnsi="宋体" w:eastAsia="宋体" w:cs="宋体"/>
                <w:i w:val="0"/>
                <w:iCs w:val="0"/>
                <w:color w:val="auto"/>
                <w:sz w:val="18"/>
                <w:szCs w:val="18"/>
                <w:highlight w:val="none"/>
                <w:u w:val="none"/>
              </w:rPr>
            </w:pPr>
          </w:p>
        </w:tc>
      </w:tr>
      <w:tr w14:paraId="0349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FE9C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A868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9C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2A4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83.91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792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D21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BF8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18EE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C215A">
            <w:pPr>
              <w:jc w:val="center"/>
              <w:rPr>
                <w:rFonts w:hint="eastAsia" w:ascii="宋体" w:hAnsi="宋体" w:eastAsia="宋体" w:cs="宋体"/>
                <w:i w:val="0"/>
                <w:iCs w:val="0"/>
                <w:color w:val="auto"/>
                <w:sz w:val="18"/>
                <w:szCs w:val="18"/>
                <w:highlight w:val="none"/>
                <w:u w:val="none"/>
              </w:rPr>
            </w:pPr>
          </w:p>
        </w:tc>
      </w:tr>
      <w:tr w14:paraId="47E6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B31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FB7A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1A40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EA1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93.23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029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E9C3A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A4C1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3F2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D4E7D">
            <w:pPr>
              <w:jc w:val="center"/>
              <w:rPr>
                <w:rFonts w:hint="eastAsia" w:ascii="宋体" w:hAnsi="宋体" w:eastAsia="宋体" w:cs="宋体"/>
                <w:i w:val="0"/>
                <w:iCs w:val="0"/>
                <w:color w:val="auto"/>
                <w:sz w:val="18"/>
                <w:szCs w:val="18"/>
                <w:highlight w:val="none"/>
                <w:u w:val="none"/>
              </w:rPr>
            </w:pPr>
          </w:p>
        </w:tc>
      </w:tr>
      <w:tr w14:paraId="68BC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E9B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3F2B4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PE管道安装 直径160mm(0.8Mpa)</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BCD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08B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194.24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D24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159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894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95E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E94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DB8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9AE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CD408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PE管件安装 直径160mm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C4F0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4A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8FE3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249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F737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A4A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9116E1">
            <w:pPr>
              <w:jc w:val="center"/>
              <w:rPr>
                <w:rFonts w:hint="eastAsia" w:ascii="宋体" w:hAnsi="宋体" w:eastAsia="宋体" w:cs="宋体"/>
                <w:i w:val="0"/>
                <w:iCs w:val="0"/>
                <w:color w:val="auto"/>
                <w:sz w:val="18"/>
                <w:szCs w:val="18"/>
                <w:highlight w:val="none"/>
                <w:u w:val="none"/>
              </w:rPr>
            </w:pPr>
          </w:p>
        </w:tc>
      </w:tr>
      <w:tr w14:paraId="5F61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C3D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A912B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PE管件Ф160mm三通</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E818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58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A79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CFF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EFCC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9A4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5C6235">
            <w:pPr>
              <w:jc w:val="center"/>
              <w:rPr>
                <w:rFonts w:hint="eastAsia" w:ascii="宋体" w:hAnsi="宋体" w:eastAsia="宋体" w:cs="宋体"/>
                <w:i w:val="0"/>
                <w:iCs w:val="0"/>
                <w:color w:val="auto"/>
                <w:sz w:val="18"/>
                <w:szCs w:val="18"/>
                <w:highlight w:val="none"/>
                <w:u w:val="none"/>
              </w:rPr>
            </w:pPr>
          </w:p>
        </w:tc>
      </w:tr>
      <w:tr w14:paraId="667F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25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４</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9167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镇墩</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5E35B9">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ED8C55">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D681F">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68DD34">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111A3">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07EC65">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C97156">
            <w:pPr>
              <w:jc w:val="center"/>
              <w:rPr>
                <w:rFonts w:hint="eastAsia" w:ascii="宋体" w:hAnsi="宋体" w:eastAsia="宋体" w:cs="宋体"/>
                <w:i w:val="0"/>
                <w:iCs w:val="0"/>
                <w:color w:val="auto"/>
                <w:sz w:val="18"/>
                <w:szCs w:val="18"/>
                <w:highlight w:val="none"/>
                <w:u w:val="none"/>
              </w:rPr>
            </w:pPr>
          </w:p>
        </w:tc>
      </w:tr>
      <w:tr w14:paraId="2978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DD1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B804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760A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D66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4290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7D0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038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893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3062D">
            <w:pPr>
              <w:jc w:val="center"/>
              <w:rPr>
                <w:rFonts w:hint="eastAsia" w:ascii="宋体" w:hAnsi="宋体" w:eastAsia="宋体" w:cs="宋体"/>
                <w:i w:val="0"/>
                <w:iCs w:val="0"/>
                <w:color w:val="auto"/>
                <w:sz w:val="18"/>
                <w:szCs w:val="18"/>
                <w:highlight w:val="none"/>
                <w:u w:val="none"/>
              </w:rPr>
            </w:pPr>
          </w:p>
        </w:tc>
      </w:tr>
      <w:tr w14:paraId="7DB6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6CE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15AC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7B0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054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83.11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2C14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A62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68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CA55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E2AFDD">
            <w:pPr>
              <w:jc w:val="center"/>
              <w:rPr>
                <w:rFonts w:hint="eastAsia" w:ascii="宋体" w:hAnsi="宋体" w:eastAsia="宋体" w:cs="宋体"/>
                <w:i w:val="0"/>
                <w:iCs w:val="0"/>
                <w:color w:val="auto"/>
                <w:sz w:val="18"/>
                <w:szCs w:val="18"/>
                <w:highlight w:val="none"/>
                <w:u w:val="none"/>
              </w:rPr>
            </w:pPr>
          </w:p>
        </w:tc>
      </w:tr>
      <w:tr w14:paraId="076A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7042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7890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C20砼镇墩</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9A0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45D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29.70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1E6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9B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746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435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49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0AA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0B61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C999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4D0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4FC3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62.64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AA1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F258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E28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BE1B7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41A06E">
            <w:pPr>
              <w:jc w:val="center"/>
              <w:rPr>
                <w:rFonts w:hint="eastAsia" w:ascii="宋体" w:hAnsi="宋体" w:eastAsia="宋体" w:cs="宋体"/>
                <w:i w:val="0"/>
                <w:iCs w:val="0"/>
                <w:color w:val="auto"/>
                <w:sz w:val="18"/>
                <w:szCs w:val="18"/>
                <w:highlight w:val="none"/>
                <w:u w:val="none"/>
              </w:rPr>
            </w:pPr>
          </w:p>
        </w:tc>
      </w:tr>
      <w:tr w14:paraId="23C6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BA3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F7145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DN300止推环</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C2B9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3E4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EB2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425F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558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B48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3755A">
            <w:pPr>
              <w:jc w:val="center"/>
              <w:rPr>
                <w:rFonts w:hint="eastAsia" w:ascii="宋体" w:hAnsi="宋体" w:eastAsia="宋体" w:cs="宋体"/>
                <w:i w:val="0"/>
                <w:iCs w:val="0"/>
                <w:color w:val="auto"/>
                <w:sz w:val="18"/>
                <w:szCs w:val="18"/>
                <w:highlight w:val="none"/>
                <w:u w:val="none"/>
              </w:rPr>
            </w:pPr>
          </w:p>
        </w:tc>
      </w:tr>
      <w:tr w14:paraId="044E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9162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５</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9C54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农渠</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53912">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C0210">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579F40">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86ADA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750E8A">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276988">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92ED5">
            <w:pPr>
              <w:jc w:val="center"/>
              <w:rPr>
                <w:rFonts w:hint="eastAsia" w:ascii="宋体" w:hAnsi="宋体" w:eastAsia="宋体" w:cs="宋体"/>
                <w:i w:val="0"/>
                <w:iCs w:val="0"/>
                <w:color w:val="auto"/>
                <w:sz w:val="18"/>
                <w:szCs w:val="18"/>
                <w:highlight w:val="none"/>
                <w:u w:val="none"/>
              </w:rPr>
            </w:pPr>
          </w:p>
        </w:tc>
      </w:tr>
      <w:tr w14:paraId="2862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AE8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D5407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424C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5E1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2022.67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35BC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DB5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F00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CA7F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DA4806">
            <w:pPr>
              <w:jc w:val="center"/>
              <w:rPr>
                <w:rFonts w:hint="eastAsia" w:ascii="宋体" w:hAnsi="宋体" w:eastAsia="宋体" w:cs="宋体"/>
                <w:i w:val="0"/>
                <w:iCs w:val="0"/>
                <w:color w:val="auto"/>
                <w:sz w:val="18"/>
                <w:szCs w:val="18"/>
                <w:highlight w:val="none"/>
                <w:u w:val="none"/>
              </w:rPr>
            </w:pPr>
          </w:p>
        </w:tc>
      </w:tr>
      <w:tr w14:paraId="151E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E8F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D55FA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C20混凝土渠(沟)底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094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04C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208.36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1A18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F3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ED316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E02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6529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499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ADF3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C14E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C20砼渠壁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65D2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AB8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1150.97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F4A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CDA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71B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E7E1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00E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BEF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B6A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DC79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A255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2391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67.79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09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BD0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4C94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FDB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AA728E">
            <w:pPr>
              <w:jc w:val="center"/>
              <w:rPr>
                <w:rFonts w:hint="eastAsia" w:ascii="宋体" w:hAnsi="宋体" w:eastAsia="宋体" w:cs="宋体"/>
                <w:i w:val="0"/>
                <w:iCs w:val="0"/>
                <w:color w:val="auto"/>
                <w:sz w:val="18"/>
                <w:szCs w:val="18"/>
                <w:highlight w:val="none"/>
                <w:u w:val="none"/>
              </w:rPr>
            </w:pPr>
          </w:p>
        </w:tc>
      </w:tr>
      <w:tr w14:paraId="590B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00715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CC4D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9B28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D6E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561.30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FCB2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B6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FAC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E15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20C39">
            <w:pPr>
              <w:jc w:val="center"/>
              <w:rPr>
                <w:rFonts w:hint="eastAsia" w:ascii="宋体" w:hAnsi="宋体" w:eastAsia="宋体" w:cs="宋体"/>
                <w:i w:val="0"/>
                <w:iCs w:val="0"/>
                <w:color w:val="auto"/>
                <w:sz w:val="18"/>
                <w:szCs w:val="18"/>
                <w:highlight w:val="none"/>
                <w:u w:val="none"/>
              </w:rPr>
            </w:pPr>
          </w:p>
        </w:tc>
      </w:tr>
      <w:tr w14:paraId="1AF89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1E2E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D1FFD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砌体砂浆抹面 立面 平均厚3cm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8E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146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588.73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552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C13D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4027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ED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F571A0">
            <w:pPr>
              <w:jc w:val="center"/>
              <w:rPr>
                <w:rFonts w:hint="eastAsia" w:ascii="宋体" w:hAnsi="宋体" w:eastAsia="宋体" w:cs="宋体"/>
                <w:i w:val="0"/>
                <w:iCs w:val="0"/>
                <w:color w:val="auto"/>
                <w:sz w:val="18"/>
                <w:szCs w:val="18"/>
                <w:highlight w:val="none"/>
                <w:u w:val="none"/>
              </w:rPr>
            </w:pPr>
          </w:p>
        </w:tc>
      </w:tr>
      <w:tr w14:paraId="4FA5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A8A3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F874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木闸门</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778E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9D0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142.63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905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594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CC03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3C7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BE3E0A">
            <w:pPr>
              <w:jc w:val="center"/>
              <w:rPr>
                <w:rFonts w:hint="eastAsia" w:ascii="宋体" w:hAnsi="宋体" w:eastAsia="宋体" w:cs="宋体"/>
                <w:i w:val="0"/>
                <w:iCs w:val="0"/>
                <w:color w:val="auto"/>
                <w:sz w:val="18"/>
                <w:szCs w:val="18"/>
                <w:highlight w:val="none"/>
                <w:u w:val="none"/>
              </w:rPr>
            </w:pPr>
          </w:p>
        </w:tc>
      </w:tr>
      <w:tr w14:paraId="4EE0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851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６</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6B6E5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农渠修复</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AF848C">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D981C2">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FC4D7">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5CD95C">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87E6F">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97EB2">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2A528">
            <w:pPr>
              <w:jc w:val="center"/>
              <w:rPr>
                <w:rFonts w:hint="eastAsia" w:ascii="宋体" w:hAnsi="宋体" w:eastAsia="宋体" w:cs="宋体"/>
                <w:i w:val="0"/>
                <w:iCs w:val="0"/>
                <w:color w:val="auto"/>
                <w:sz w:val="18"/>
                <w:szCs w:val="18"/>
                <w:highlight w:val="none"/>
                <w:u w:val="none"/>
              </w:rPr>
            </w:pPr>
          </w:p>
        </w:tc>
      </w:tr>
      <w:tr w14:paraId="7525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5A8F5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2768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C20 砼渠壁修复 </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184C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DC23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599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35A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F39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5ACF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BC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E20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877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F038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M7.5浆砌块石沟壁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D32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EF96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8FAC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780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5AC1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E3F1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6A7B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D87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682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57FBD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排水工程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1AEC5">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1C14D7">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12E0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D3ECC">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723C50">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3FC39">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5B69E">
            <w:pPr>
              <w:jc w:val="center"/>
              <w:rPr>
                <w:rFonts w:hint="eastAsia" w:ascii="宋体" w:hAnsi="宋体" w:eastAsia="宋体" w:cs="宋体"/>
                <w:i w:val="0"/>
                <w:iCs w:val="0"/>
                <w:color w:val="auto"/>
                <w:sz w:val="18"/>
                <w:szCs w:val="18"/>
                <w:highlight w:val="none"/>
                <w:u w:val="none"/>
              </w:rPr>
            </w:pPr>
          </w:p>
        </w:tc>
      </w:tr>
      <w:tr w14:paraId="32F8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95E7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D477A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改建斗沟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B31770">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8AB020">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97865">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B95928">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4F2CDF">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96E10A">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EBA206">
            <w:pPr>
              <w:jc w:val="center"/>
              <w:rPr>
                <w:rFonts w:hint="eastAsia" w:ascii="宋体" w:hAnsi="宋体" w:eastAsia="宋体" w:cs="宋体"/>
                <w:i w:val="0"/>
                <w:iCs w:val="0"/>
                <w:color w:val="auto"/>
                <w:sz w:val="18"/>
                <w:szCs w:val="18"/>
                <w:highlight w:val="none"/>
                <w:u w:val="none"/>
              </w:rPr>
            </w:pPr>
          </w:p>
        </w:tc>
      </w:tr>
      <w:tr w14:paraId="1949D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8783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9D8E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37A04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2D0D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1659.99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DE1D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7CBD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8B2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CDC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AC9A55">
            <w:pPr>
              <w:jc w:val="center"/>
              <w:rPr>
                <w:rFonts w:hint="eastAsia" w:ascii="宋体" w:hAnsi="宋体" w:eastAsia="宋体" w:cs="宋体"/>
                <w:i w:val="0"/>
                <w:iCs w:val="0"/>
                <w:color w:val="auto"/>
                <w:sz w:val="18"/>
                <w:szCs w:val="18"/>
                <w:highlight w:val="none"/>
                <w:u w:val="none"/>
              </w:rPr>
            </w:pPr>
          </w:p>
        </w:tc>
      </w:tr>
      <w:tr w14:paraId="3631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E610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2238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E4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F1EE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14939.88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086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86E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3AC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8F7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ADB4DC">
            <w:pPr>
              <w:jc w:val="center"/>
              <w:rPr>
                <w:rFonts w:hint="eastAsia" w:ascii="宋体" w:hAnsi="宋体" w:eastAsia="宋体" w:cs="宋体"/>
                <w:i w:val="0"/>
                <w:iCs w:val="0"/>
                <w:color w:val="auto"/>
                <w:sz w:val="18"/>
                <w:szCs w:val="18"/>
                <w:highlight w:val="none"/>
                <w:u w:val="none"/>
              </w:rPr>
            </w:pPr>
          </w:p>
        </w:tc>
      </w:tr>
      <w:tr w14:paraId="2467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17D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05EC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挖掘机挖淤泥</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A5A4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47F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5122.92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7D1E8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4C85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566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28EF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D889CC">
            <w:pPr>
              <w:jc w:val="center"/>
              <w:rPr>
                <w:rFonts w:hint="eastAsia" w:ascii="宋体" w:hAnsi="宋体" w:eastAsia="宋体" w:cs="宋体"/>
                <w:i w:val="0"/>
                <w:iCs w:val="0"/>
                <w:color w:val="auto"/>
                <w:sz w:val="18"/>
                <w:szCs w:val="18"/>
                <w:highlight w:val="none"/>
                <w:u w:val="none"/>
              </w:rPr>
            </w:pPr>
          </w:p>
        </w:tc>
      </w:tr>
      <w:tr w14:paraId="336D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3427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A98F5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软土地基处理(抛石挤淤设计抛石量)</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3FFD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BFA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3842.19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36F9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211F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61D8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2682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F47CA0">
            <w:pPr>
              <w:jc w:val="center"/>
              <w:rPr>
                <w:rFonts w:hint="eastAsia" w:ascii="宋体" w:hAnsi="宋体" w:eastAsia="宋体" w:cs="宋体"/>
                <w:i w:val="0"/>
                <w:iCs w:val="0"/>
                <w:color w:val="auto"/>
                <w:sz w:val="18"/>
                <w:szCs w:val="18"/>
                <w:highlight w:val="none"/>
                <w:u w:val="none"/>
              </w:rPr>
            </w:pPr>
          </w:p>
        </w:tc>
      </w:tr>
      <w:tr w14:paraId="0526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CC7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0D44D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C20砼沟底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B35B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76E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1F6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BCA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31CA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48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834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2F8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37CB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2DE3D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M7.5浆砌块石沟壁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385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1FF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9498.92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E6E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F235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3B6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C9B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FF360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9D8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B16B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8B97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3B8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77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474.95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5B5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A540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C0B3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EE7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2C608">
            <w:pPr>
              <w:jc w:val="center"/>
              <w:rPr>
                <w:rFonts w:hint="eastAsia" w:ascii="宋体" w:hAnsi="宋体" w:eastAsia="宋体" w:cs="宋体"/>
                <w:i w:val="0"/>
                <w:iCs w:val="0"/>
                <w:color w:val="auto"/>
                <w:sz w:val="18"/>
                <w:szCs w:val="18"/>
                <w:highlight w:val="none"/>
                <w:u w:val="none"/>
              </w:rPr>
            </w:pPr>
          </w:p>
        </w:tc>
      </w:tr>
      <w:tr w14:paraId="195D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C12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C378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EB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4A7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5043.48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FE4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E920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905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54AC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BF850">
            <w:pPr>
              <w:jc w:val="center"/>
              <w:rPr>
                <w:rFonts w:hint="eastAsia" w:ascii="宋体" w:hAnsi="宋体" w:eastAsia="宋体" w:cs="宋体"/>
                <w:i w:val="0"/>
                <w:iCs w:val="0"/>
                <w:color w:val="auto"/>
                <w:sz w:val="18"/>
                <w:szCs w:val="18"/>
                <w:highlight w:val="none"/>
                <w:u w:val="none"/>
              </w:rPr>
            </w:pPr>
          </w:p>
        </w:tc>
      </w:tr>
      <w:tr w14:paraId="0A35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2E5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BF01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C20混凝土压顶</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7CC4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AFB0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1B2F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465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42C3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BBEA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5CE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345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4488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80D2E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浆砌块石固床坝</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A44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344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133.12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5E11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E7C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4758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4F0E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090C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D0F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E156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3ADD1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C20混凝土压顶</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375C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569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B20D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B87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877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E19D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2A6E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306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380E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B6E0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农沟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40F164">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22B6AA">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5AF1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BC8C47">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6C1F0">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5CAAF9">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A8FADC">
            <w:pPr>
              <w:jc w:val="center"/>
              <w:rPr>
                <w:rFonts w:hint="eastAsia" w:ascii="宋体" w:hAnsi="宋体" w:eastAsia="宋体" w:cs="宋体"/>
                <w:i w:val="0"/>
                <w:iCs w:val="0"/>
                <w:color w:val="auto"/>
                <w:sz w:val="18"/>
                <w:szCs w:val="18"/>
                <w:highlight w:val="none"/>
                <w:u w:val="none"/>
              </w:rPr>
            </w:pPr>
          </w:p>
        </w:tc>
      </w:tr>
      <w:tr w14:paraId="58B61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2D4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234F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小型挖掘机挖沟渠土方 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56E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A337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645.94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188E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4060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B7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337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22A7CC">
            <w:pPr>
              <w:jc w:val="center"/>
              <w:rPr>
                <w:rFonts w:hint="eastAsia" w:ascii="宋体" w:hAnsi="宋体" w:eastAsia="宋体" w:cs="宋体"/>
                <w:i w:val="0"/>
                <w:iCs w:val="0"/>
                <w:color w:val="auto"/>
                <w:sz w:val="18"/>
                <w:szCs w:val="18"/>
                <w:highlight w:val="none"/>
                <w:u w:val="none"/>
              </w:rPr>
            </w:pPr>
          </w:p>
        </w:tc>
      </w:tr>
      <w:tr w14:paraId="0C15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C6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9DB8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 砼沟底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134F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E1876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44.55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3AB21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525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9A8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D51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907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D89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92E2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E4503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 砼沟壁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65E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37C4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267.28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20B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3E94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47D4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7CFA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8391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697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6D3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F33A6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沥青木板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94BC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666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DBB19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FCE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5D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CE08B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75B08">
            <w:pPr>
              <w:jc w:val="center"/>
              <w:rPr>
                <w:rFonts w:hint="eastAsia" w:ascii="宋体" w:hAnsi="宋体" w:eastAsia="宋体" w:cs="宋体"/>
                <w:i w:val="0"/>
                <w:iCs w:val="0"/>
                <w:color w:val="auto"/>
                <w:sz w:val="18"/>
                <w:szCs w:val="18"/>
                <w:highlight w:val="none"/>
                <w:u w:val="none"/>
              </w:rPr>
            </w:pPr>
          </w:p>
        </w:tc>
      </w:tr>
      <w:tr w14:paraId="78F8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D4C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B5777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29BE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7B1E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267.28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4AEB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8FE1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5F7E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3D80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A432D3">
            <w:pPr>
              <w:jc w:val="center"/>
              <w:rPr>
                <w:rFonts w:hint="eastAsia" w:ascii="宋体" w:hAnsi="宋体" w:eastAsia="宋体" w:cs="宋体"/>
                <w:i w:val="0"/>
                <w:iCs w:val="0"/>
                <w:color w:val="auto"/>
                <w:sz w:val="18"/>
                <w:szCs w:val="18"/>
                <w:highlight w:val="none"/>
                <w:u w:val="none"/>
              </w:rPr>
            </w:pPr>
          </w:p>
        </w:tc>
      </w:tr>
      <w:tr w14:paraId="2209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AF0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AACDE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石头河清淤</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F3B542">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E4D10C">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307EA">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075A11">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2EF361">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EC78C9">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4D48D">
            <w:pPr>
              <w:jc w:val="center"/>
              <w:rPr>
                <w:rFonts w:hint="eastAsia" w:ascii="宋体" w:hAnsi="宋体" w:eastAsia="宋体" w:cs="宋体"/>
                <w:i w:val="0"/>
                <w:iCs w:val="0"/>
                <w:color w:val="auto"/>
                <w:sz w:val="18"/>
                <w:szCs w:val="18"/>
                <w:highlight w:val="none"/>
                <w:u w:val="none"/>
              </w:rPr>
            </w:pPr>
          </w:p>
        </w:tc>
      </w:tr>
      <w:tr w14:paraId="4CC3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3A1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38C3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挖掘机挖淤泥</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4D48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3D6EB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3655.29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CD9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F73D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29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4174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90FD22">
            <w:pPr>
              <w:jc w:val="center"/>
              <w:rPr>
                <w:rFonts w:hint="eastAsia" w:ascii="宋体" w:hAnsi="宋体" w:eastAsia="宋体" w:cs="宋体"/>
                <w:i w:val="0"/>
                <w:iCs w:val="0"/>
                <w:color w:val="auto"/>
                <w:sz w:val="18"/>
                <w:szCs w:val="18"/>
                <w:highlight w:val="none"/>
                <w:u w:val="none"/>
              </w:rPr>
            </w:pPr>
          </w:p>
        </w:tc>
      </w:tr>
      <w:tr w14:paraId="1A09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49A22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1A8F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渠系建筑物工程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AC56FB">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2324BB">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7C144">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92D83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B4BBBC">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668D3D">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732E0">
            <w:pPr>
              <w:jc w:val="center"/>
              <w:rPr>
                <w:rFonts w:hint="eastAsia" w:ascii="宋体" w:hAnsi="宋体" w:eastAsia="宋体" w:cs="宋体"/>
                <w:i w:val="0"/>
                <w:iCs w:val="0"/>
                <w:color w:val="auto"/>
                <w:sz w:val="18"/>
                <w:szCs w:val="18"/>
                <w:highlight w:val="none"/>
                <w:u w:val="none"/>
              </w:rPr>
            </w:pPr>
          </w:p>
        </w:tc>
      </w:tr>
      <w:tr w14:paraId="11F8F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2FDF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１</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4DFD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消力池</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F1613">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61C197">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6DF3D5">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39FA14">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18EA0B">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7C0F6">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0A90A">
            <w:pPr>
              <w:jc w:val="center"/>
              <w:rPr>
                <w:rFonts w:hint="eastAsia" w:ascii="宋体" w:hAnsi="宋体" w:eastAsia="宋体" w:cs="宋体"/>
                <w:i w:val="0"/>
                <w:iCs w:val="0"/>
                <w:color w:val="auto"/>
                <w:sz w:val="18"/>
                <w:szCs w:val="18"/>
                <w:highlight w:val="none"/>
                <w:u w:val="none"/>
              </w:rPr>
            </w:pPr>
          </w:p>
        </w:tc>
      </w:tr>
      <w:tr w14:paraId="4229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3934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D4277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B54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A975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5AF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83E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0293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951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A9B373">
            <w:pPr>
              <w:jc w:val="center"/>
              <w:rPr>
                <w:rFonts w:hint="eastAsia" w:ascii="宋体" w:hAnsi="宋体" w:eastAsia="宋体" w:cs="宋体"/>
                <w:i w:val="0"/>
                <w:iCs w:val="0"/>
                <w:color w:val="auto"/>
                <w:sz w:val="18"/>
                <w:szCs w:val="18"/>
                <w:highlight w:val="none"/>
                <w:u w:val="none"/>
              </w:rPr>
            </w:pPr>
          </w:p>
        </w:tc>
      </w:tr>
      <w:tr w14:paraId="5258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4013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9D7E6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994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F72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04B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4D3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65A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1EEA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11C3D3">
            <w:pPr>
              <w:jc w:val="center"/>
              <w:rPr>
                <w:rFonts w:hint="eastAsia" w:ascii="宋体" w:hAnsi="宋体" w:eastAsia="宋体" w:cs="宋体"/>
                <w:i w:val="0"/>
                <w:iCs w:val="0"/>
                <w:color w:val="auto"/>
                <w:sz w:val="18"/>
                <w:szCs w:val="18"/>
                <w:highlight w:val="none"/>
                <w:u w:val="none"/>
              </w:rPr>
            </w:pPr>
          </w:p>
        </w:tc>
      </w:tr>
      <w:tr w14:paraId="3AEA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305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C9948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C15混凝土垫层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66B0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7756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C9F3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F9B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59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6628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989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5FC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064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A6EC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C25混凝土池底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B0B6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08B9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E9F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BB5B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EC9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AFB5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4A9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2DB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866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F000D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C25混凝土池壁 </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D5F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BE5D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4171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73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AC6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866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B4E2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B98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139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9C85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C25混凝土池底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01E8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E6C0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0.78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578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874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A698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418E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91E1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B22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72B69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8C158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C25矩形明渠壁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1B3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71DD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0.90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FEBC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DE85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E13F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0E04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88C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46E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5C0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01D99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6A10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AFE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r>
              <w:rPr>
                <w:rFonts w:hint="eastAsia" w:ascii="宋体" w:hAnsi="宋体" w:cs="宋体"/>
                <w:i w:val="0"/>
                <w:iCs w:val="0"/>
                <w:color w:val="auto"/>
                <w:kern w:val="0"/>
                <w:sz w:val="20"/>
                <w:szCs w:val="20"/>
                <w:highlight w:val="none"/>
                <w:u w:val="none"/>
                <w:lang w:val="en-US" w:eastAsia="zh-CN" w:bidi="ar"/>
              </w:rPr>
              <w:t>797</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EEDA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674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430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981E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FF688F">
            <w:pPr>
              <w:jc w:val="center"/>
              <w:rPr>
                <w:rFonts w:hint="eastAsia" w:ascii="宋体" w:hAnsi="宋体" w:eastAsia="宋体" w:cs="宋体"/>
                <w:i w:val="0"/>
                <w:iCs w:val="0"/>
                <w:color w:val="auto"/>
                <w:sz w:val="18"/>
                <w:szCs w:val="18"/>
                <w:highlight w:val="none"/>
                <w:u w:val="none"/>
              </w:rPr>
            </w:pPr>
          </w:p>
        </w:tc>
      </w:tr>
      <w:tr w14:paraId="050B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05A2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4BE5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927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7FE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21E6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A8B0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F49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72BB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825934">
            <w:pPr>
              <w:jc w:val="center"/>
              <w:rPr>
                <w:rFonts w:hint="eastAsia" w:ascii="宋体" w:hAnsi="宋体" w:eastAsia="宋体" w:cs="宋体"/>
                <w:i w:val="0"/>
                <w:iCs w:val="0"/>
                <w:color w:val="auto"/>
                <w:sz w:val="18"/>
                <w:szCs w:val="18"/>
                <w:highlight w:val="none"/>
                <w:u w:val="none"/>
              </w:rPr>
            </w:pPr>
          </w:p>
        </w:tc>
      </w:tr>
      <w:tr w14:paraId="23CA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2E0D1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２</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598FF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阀门井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263D58">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895201">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A8CBC">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5B7D5">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EEDD9">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630738">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32FFDC">
            <w:pPr>
              <w:jc w:val="center"/>
              <w:rPr>
                <w:rFonts w:hint="eastAsia" w:ascii="宋体" w:hAnsi="宋体" w:eastAsia="宋体" w:cs="宋体"/>
                <w:i w:val="0"/>
                <w:iCs w:val="0"/>
                <w:color w:val="auto"/>
                <w:sz w:val="18"/>
                <w:szCs w:val="18"/>
                <w:highlight w:val="none"/>
                <w:u w:val="none"/>
              </w:rPr>
            </w:pPr>
          </w:p>
        </w:tc>
      </w:tr>
      <w:tr w14:paraId="4E46F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6E58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A6C46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人工挖基坑(一、二类土) 深度2m以内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50D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E0CE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495F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5B32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F8A1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0CE7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7CAB13">
            <w:pPr>
              <w:jc w:val="center"/>
              <w:rPr>
                <w:rFonts w:hint="eastAsia" w:ascii="宋体" w:hAnsi="宋体" w:eastAsia="宋体" w:cs="宋体"/>
                <w:i w:val="0"/>
                <w:iCs w:val="0"/>
                <w:color w:val="auto"/>
                <w:sz w:val="18"/>
                <w:szCs w:val="18"/>
                <w:highlight w:val="none"/>
                <w:u w:val="none"/>
              </w:rPr>
            </w:pPr>
          </w:p>
        </w:tc>
      </w:tr>
      <w:tr w14:paraId="0FA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7CDE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3F7B5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C20混凝土池底</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80DF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0F11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270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B42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5CDE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B8BD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B98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F16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CB64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BA0E8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砖砌池壁</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51EC9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5FC0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72.72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C12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6FF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A04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B48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DB5848">
            <w:pPr>
              <w:jc w:val="center"/>
              <w:rPr>
                <w:rFonts w:hint="eastAsia" w:ascii="宋体" w:hAnsi="宋体" w:eastAsia="宋体" w:cs="宋体"/>
                <w:i w:val="0"/>
                <w:iCs w:val="0"/>
                <w:color w:val="auto"/>
                <w:sz w:val="18"/>
                <w:szCs w:val="18"/>
                <w:highlight w:val="none"/>
                <w:u w:val="none"/>
              </w:rPr>
            </w:pPr>
          </w:p>
        </w:tc>
      </w:tr>
      <w:tr w14:paraId="4536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BC7E2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16AF7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C20混凝土盖板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4FD3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D5E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D88C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95FB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2040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5C65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468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9F4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2033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853D9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钢筋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353C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C08CBE">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0.7</w:t>
            </w:r>
            <w:r>
              <w:rPr>
                <w:rFonts w:hint="eastAsia" w:ascii="宋体" w:hAnsi="宋体" w:cs="宋体"/>
                <w:i w:val="0"/>
                <w:iCs w:val="0"/>
                <w:color w:val="auto"/>
                <w:kern w:val="0"/>
                <w:sz w:val="20"/>
                <w:szCs w:val="20"/>
                <w:highlight w:val="none"/>
                <w:u w:val="none"/>
                <w:lang w:val="en-US" w:eastAsia="zh-CN" w:bidi="ar"/>
              </w:rPr>
              <w:t>17</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35921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A3D5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6B1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5B0B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F12DDC">
            <w:pPr>
              <w:jc w:val="center"/>
              <w:rPr>
                <w:rFonts w:hint="eastAsia" w:ascii="宋体" w:hAnsi="宋体" w:eastAsia="宋体" w:cs="宋体"/>
                <w:i w:val="0"/>
                <w:iCs w:val="0"/>
                <w:color w:val="auto"/>
                <w:sz w:val="18"/>
                <w:szCs w:val="18"/>
                <w:highlight w:val="none"/>
                <w:u w:val="none"/>
              </w:rPr>
            </w:pPr>
          </w:p>
        </w:tc>
      </w:tr>
      <w:tr w14:paraId="0584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6A4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61394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DN300手动闸阀(公称压力1.6mpa)</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845E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E980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1A06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E1CC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2DD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8F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54FC86">
            <w:pPr>
              <w:jc w:val="center"/>
              <w:rPr>
                <w:rFonts w:hint="eastAsia" w:ascii="宋体" w:hAnsi="宋体" w:eastAsia="宋体" w:cs="宋体"/>
                <w:i w:val="0"/>
                <w:iCs w:val="0"/>
                <w:color w:val="auto"/>
                <w:sz w:val="18"/>
                <w:szCs w:val="18"/>
                <w:highlight w:val="none"/>
                <w:u w:val="none"/>
              </w:rPr>
            </w:pPr>
          </w:p>
        </w:tc>
      </w:tr>
      <w:tr w14:paraId="79A3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D8CDF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502B7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DN200闸阀</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5D9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6AC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EA1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BC4F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587C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4D38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41BA96">
            <w:pPr>
              <w:jc w:val="center"/>
              <w:rPr>
                <w:rFonts w:hint="eastAsia" w:ascii="宋体" w:hAnsi="宋体" w:eastAsia="宋体" w:cs="宋体"/>
                <w:i w:val="0"/>
                <w:iCs w:val="0"/>
                <w:color w:val="auto"/>
                <w:sz w:val="18"/>
                <w:szCs w:val="18"/>
                <w:highlight w:val="none"/>
                <w:u w:val="none"/>
              </w:rPr>
            </w:pPr>
          </w:p>
        </w:tc>
      </w:tr>
      <w:tr w14:paraId="2C75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9645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FF52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DN160闸阀</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5847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6FE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9E3B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DE30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AB9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016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5A1282">
            <w:pPr>
              <w:jc w:val="center"/>
              <w:rPr>
                <w:rFonts w:hint="eastAsia" w:ascii="宋体" w:hAnsi="宋体" w:eastAsia="宋体" w:cs="宋体"/>
                <w:i w:val="0"/>
                <w:iCs w:val="0"/>
                <w:color w:val="auto"/>
                <w:sz w:val="18"/>
                <w:szCs w:val="18"/>
                <w:highlight w:val="none"/>
                <w:u w:val="none"/>
              </w:rPr>
            </w:pPr>
          </w:p>
        </w:tc>
      </w:tr>
      <w:tr w14:paraId="6EAD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45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３</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79397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农用桥</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9A407">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E753F">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4BC1E9">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E7B9AC">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23D9CE">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6EBE8E">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7F1596">
            <w:pPr>
              <w:jc w:val="center"/>
              <w:rPr>
                <w:rFonts w:hint="eastAsia" w:ascii="宋体" w:hAnsi="宋体" w:eastAsia="宋体" w:cs="宋体"/>
                <w:i w:val="0"/>
                <w:iCs w:val="0"/>
                <w:color w:val="auto"/>
                <w:sz w:val="18"/>
                <w:szCs w:val="18"/>
                <w:highlight w:val="none"/>
                <w:u w:val="none"/>
              </w:rPr>
            </w:pPr>
          </w:p>
        </w:tc>
      </w:tr>
      <w:tr w14:paraId="545E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2848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A83F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2B4C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D410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4C6B7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A192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DBB9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3C3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7B33A">
            <w:pPr>
              <w:jc w:val="center"/>
              <w:rPr>
                <w:rFonts w:hint="eastAsia" w:ascii="宋体" w:hAnsi="宋体" w:eastAsia="宋体" w:cs="宋体"/>
                <w:i w:val="0"/>
                <w:iCs w:val="0"/>
                <w:color w:val="auto"/>
                <w:sz w:val="18"/>
                <w:szCs w:val="18"/>
                <w:highlight w:val="none"/>
                <w:u w:val="none"/>
              </w:rPr>
            </w:pPr>
          </w:p>
        </w:tc>
      </w:tr>
      <w:tr w14:paraId="6AA3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6A11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8F8A3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4D94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2305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62.25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DB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B5FA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2A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2DE0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54F0BE">
            <w:pPr>
              <w:jc w:val="center"/>
              <w:rPr>
                <w:rFonts w:hint="eastAsia" w:ascii="宋体" w:hAnsi="宋体" w:eastAsia="宋体" w:cs="宋体"/>
                <w:i w:val="0"/>
                <w:iCs w:val="0"/>
                <w:color w:val="auto"/>
                <w:sz w:val="18"/>
                <w:szCs w:val="18"/>
                <w:highlight w:val="none"/>
                <w:u w:val="none"/>
              </w:rPr>
            </w:pPr>
          </w:p>
        </w:tc>
      </w:tr>
      <w:tr w14:paraId="3A39A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4482B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B61F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C25砼桥面板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3B8A4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7A8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16.07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712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A168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072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CE21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17FE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799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998D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8B37D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C20砼护敦</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417D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7026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0.44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7518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47B4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6377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363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3AF53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08B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FFF0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BAE0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63B0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5E348">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4.</w:t>
            </w:r>
            <w:r>
              <w:rPr>
                <w:rFonts w:hint="eastAsia" w:ascii="宋体" w:hAnsi="宋体" w:cs="宋体"/>
                <w:i w:val="0"/>
                <w:iCs w:val="0"/>
                <w:color w:val="auto"/>
                <w:kern w:val="0"/>
                <w:sz w:val="20"/>
                <w:szCs w:val="20"/>
                <w:highlight w:val="none"/>
                <w:u w:val="none"/>
                <w:lang w:val="en-US" w:eastAsia="zh-CN" w:bidi="ar"/>
              </w:rPr>
              <w:t>396</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4A14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17D3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E81D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1546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E1945">
            <w:pPr>
              <w:jc w:val="center"/>
              <w:rPr>
                <w:rFonts w:hint="eastAsia" w:ascii="宋体" w:hAnsi="宋体" w:eastAsia="宋体" w:cs="宋体"/>
                <w:i w:val="0"/>
                <w:iCs w:val="0"/>
                <w:color w:val="auto"/>
                <w:sz w:val="18"/>
                <w:szCs w:val="18"/>
                <w:highlight w:val="none"/>
                <w:u w:val="none"/>
              </w:rPr>
            </w:pPr>
          </w:p>
        </w:tc>
      </w:tr>
      <w:tr w14:paraId="5441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F903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DD372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9EEF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87CB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9F269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F0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A97D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49C81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A0D6F7">
            <w:pPr>
              <w:jc w:val="center"/>
              <w:rPr>
                <w:rFonts w:hint="eastAsia" w:ascii="宋体" w:hAnsi="宋体" w:eastAsia="宋体" w:cs="宋体"/>
                <w:i w:val="0"/>
                <w:iCs w:val="0"/>
                <w:color w:val="auto"/>
                <w:sz w:val="18"/>
                <w:szCs w:val="18"/>
                <w:highlight w:val="none"/>
                <w:u w:val="none"/>
              </w:rPr>
            </w:pPr>
          </w:p>
        </w:tc>
      </w:tr>
      <w:tr w14:paraId="2D35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58D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E42D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7C9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74A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2EA23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E340B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DD62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3BE7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701D1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F31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94E0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8582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DE5B0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07E7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47.89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BEA8D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A8C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D2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2D9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BDF4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3957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5DE7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2AC68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1304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A2BC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9103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42AAC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800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FD6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797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339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A0F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AD79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C20细石混凝土压顶</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3268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6C1C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0D56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8A8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3ED8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133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5FF09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2E8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600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9FD3D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平段混凝土管安装 直径400mm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462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FF3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2248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BF38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3D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92D8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09559F">
            <w:pPr>
              <w:jc w:val="center"/>
              <w:rPr>
                <w:rFonts w:hint="eastAsia" w:ascii="宋体" w:hAnsi="宋体" w:eastAsia="宋体" w:cs="宋体"/>
                <w:i w:val="0"/>
                <w:iCs w:val="0"/>
                <w:color w:val="auto"/>
                <w:sz w:val="18"/>
                <w:szCs w:val="18"/>
                <w:highlight w:val="none"/>
                <w:u w:val="none"/>
              </w:rPr>
            </w:pPr>
          </w:p>
        </w:tc>
      </w:tr>
      <w:tr w14:paraId="4D39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5FDE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2A332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31E8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05D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522.90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D991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FDF6A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C51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9CC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CCFC0">
            <w:pPr>
              <w:jc w:val="center"/>
              <w:rPr>
                <w:rFonts w:hint="eastAsia" w:ascii="宋体" w:hAnsi="宋体" w:eastAsia="宋体" w:cs="宋体"/>
                <w:i w:val="0"/>
                <w:iCs w:val="0"/>
                <w:color w:val="auto"/>
                <w:sz w:val="18"/>
                <w:szCs w:val="18"/>
                <w:highlight w:val="none"/>
                <w:u w:val="none"/>
              </w:rPr>
            </w:pPr>
          </w:p>
        </w:tc>
      </w:tr>
      <w:tr w14:paraId="5AF7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C346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3E4B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农桥限重标识牌（反光膜铝板+3m立柱+底座）</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F6796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2AB6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7517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283A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3D03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5F59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D80CBF">
            <w:pPr>
              <w:jc w:val="center"/>
              <w:rPr>
                <w:rFonts w:hint="eastAsia" w:ascii="宋体" w:hAnsi="宋体" w:eastAsia="宋体" w:cs="宋体"/>
                <w:i w:val="0"/>
                <w:iCs w:val="0"/>
                <w:color w:val="auto"/>
                <w:sz w:val="18"/>
                <w:szCs w:val="18"/>
                <w:highlight w:val="none"/>
                <w:u w:val="none"/>
              </w:rPr>
            </w:pPr>
          </w:p>
        </w:tc>
      </w:tr>
      <w:tr w14:paraId="17B2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B459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４</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E3063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人行桥</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056A19">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354BC4">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32488E">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63ECEE">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4B532F">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9A1304">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82F6">
            <w:pPr>
              <w:jc w:val="center"/>
              <w:rPr>
                <w:rFonts w:hint="eastAsia" w:ascii="宋体" w:hAnsi="宋体" w:eastAsia="宋体" w:cs="宋体"/>
                <w:i w:val="0"/>
                <w:iCs w:val="0"/>
                <w:color w:val="auto"/>
                <w:sz w:val="18"/>
                <w:szCs w:val="18"/>
                <w:highlight w:val="none"/>
                <w:u w:val="none"/>
              </w:rPr>
            </w:pPr>
          </w:p>
        </w:tc>
      </w:tr>
      <w:tr w14:paraId="2BF1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0FC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0EB99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C20砼护敦</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14E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BE233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EAF6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F7B1E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1B9D4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7996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18E50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0F8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582D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5F1BB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C25砼桥面板</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8DAC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C5256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810C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F778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7F5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23152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3D27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A98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94C3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E2EE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其他机械钢筋制作安装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11B3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t</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32B9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895</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1B1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F9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FD7B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D391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54A027">
            <w:pPr>
              <w:jc w:val="center"/>
              <w:rPr>
                <w:rFonts w:hint="eastAsia" w:ascii="宋体" w:hAnsi="宋体" w:eastAsia="宋体" w:cs="宋体"/>
                <w:i w:val="0"/>
                <w:iCs w:val="0"/>
                <w:color w:val="auto"/>
                <w:sz w:val="18"/>
                <w:szCs w:val="18"/>
                <w:highlight w:val="none"/>
                <w:u w:val="none"/>
              </w:rPr>
            </w:pPr>
          </w:p>
        </w:tc>
      </w:tr>
      <w:tr w14:paraId="49F5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F4CBE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7F396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Φ65焊接钢管安装</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1C2E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D733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0B9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FA3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A996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CBAF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029353">
            <w:pPr>
              <w:jc w:val="center"/>
              <w:rPr>
                <w:rFonts w:hint="eastAsia" w:ascii="宋体" w:hAnsi="宋体" w:eastAsia="宋体" w:cs="宋体"/>
                <w:i w:val="0"/>
                <w:iCs w:val="0"/>
                <w:color w:val="auto"/>
                <w:sz w:val="18"/>
                <w:szCs w:val="18"/>
                <w:highlight w:val="none"/>
                <w:u w:val="none"/>
              </w:rPr>
            </w:pPr>
          </w:p>
        </w:tc>
      </w:tr>
      <w:tr w14:paraId="6E7D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5B474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5A76D">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农桥安全警示牌（反光膜铝板+3m立柱+底座）</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6BD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7BB5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BC61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42A6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7179A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9062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0E87F">
            <w:pPr>
              <w:jc w:val="center"/>
              <w:rPr>
                <w:rFonts w:hint="eastAsia" w:ascii="宋体" w:hAnsi="宋体" w:eastAsia="宋体" w:cs="宋体"/>
                <w:i w:val="0"/>
                <w:iCs w:val="0"/>
                <w:color w:val="auto"/>
                <w:sz w:val="18"/>
                <w:szCs w:val="18"/>
                <w:highlight w:val="none"/>
                <w:u w:val="none"/>
              </w:rPr>
            </w:pPr>
          </w:p>
        </w:tc>
      </w:tr>
      <w:tr w14:paraId="0733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0BAEC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５</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EDBEF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涵洞</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BD259F">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3AF22">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C366EE">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F6E26">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DF4F33">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73C298">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5B0957">
            <w:pPr>
              <w:jc w:val="center"/>
              <w:rPr>
                <w:rFonts w:hint="eastAsia" w:ascii="宋体" w:hAnsi="宋体" w:eastAsia="宋体" w:cs="宋体"/>
                <w:i w:val="0"/>
                <w:iCs w:val="0"/>
                <w:color w:val="auto"/>
                <w:sz w:val="18"/>
                <w:szCs w:val="18"/>
                <w:highlight w:val="none"/>
                <w:u w:val="none"/>
              </w:rPr>
            </w:pPr>
          </w:p>
        </w:tc>
      </w:tr>
      <w:tr w14:paraId="2BA1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AFD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0B439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48E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569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E8FC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D821F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67E5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811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9A02B">
            <w:pPr>
              <w:jc w:val="center"/>
              <w:rPr>
                <w:rFonts w:hint="eastAsia" w:ascii="宋体" w:hAnsi="宋体" w:eastAsia="宋体" w:cs="宋体"/>
                <w:i w:val="0"/>
                <w:iCs w:val="0"/>
                <w:color w:val="auto"/>
                <w:sz w:val="18"/>
                <w:szCs w:val="18"/>
                <w:highlight w:val="none"/>
                <w:u w:val="none"/>
              </w:rPr>
            </w:pPr>
          </w:p>
        </w:tc>
      </w:tr>
      <w:tr w14:paraId="7A6A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C51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DE43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B3E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B95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168.14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5D0C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FB0E7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FA68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7586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411067">
            <w:pPr>
              <w:jc w:val="center"/>
              <w:rPr>
                <w:rFonts w:hint="eastAsia" w:ascii="宋体" w:hAnsi="宋体" w:eastAsia="宋体" w:cs="宋体"/>
                <w:i w:val="0"/>
                <w:iCs w:val="0"/>
                <w:color w:val="auto"/>
                <w:sz w:val="18"/>
                <w:szCs w:val="18"/>
                <w:highlight w:val="none"/>
                <w:u w:val="none"/>
              </w:rPr>
            </w:pPr>
          </w:p>
        </w:tc>
      </w:tr>
      <w:tr w14:paraId="4E4B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6D11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50286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碎石垫层</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337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2302D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9.96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913B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20A7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9054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3920E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93B71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23D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6D49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43523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C20砼座垫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1D78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F727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89816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A7B6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6573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BF3E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FD2F6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F1E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BE34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724BC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C20砼挡墙</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4F63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BB8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237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A7BDF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C5DCA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14D9A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B49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587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EE9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231D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建筑物土方回填 机械夯填</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AE37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FE161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76.04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929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A17C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86CBF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5E5D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1AC972">
            <w:pPr>
              <w:jc w:val="center"/>
              <w:rPr>
                <w:rFonts w:hint="eastAsia" w:ascii="宋体" w:hAnsi="宋体" w:eastAsia="宋体" w:cs="宋体"/>
                <w:i w:val="0"/>
                <w:iCs w:val="0"/>
                <w:color w:val="auto"/>
                <w:sz w:val="18"/>
                <w:szCs w:val="18"/>
                <w:highlight w:val="none"/>
                <w:u w:val="none"/>
              </w:rPr>
            </w:pPr>
          </w:p>
        </w:tc>
      </w:tr>
      <w:tr w14:paraId="3E2A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3C03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AEDA99">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平段混凝土管安装 直径500mm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D905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7EF5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AC1CE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6378D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248C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00B5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635AF5">
            <w:pPr>
              <w:jc w:val="center"/>
              <w:rPr>
                <w:rFonts w:hint="eastAsia" w:ascii="宋体" w:hAnsi="宋体" w:eastAsia="宋体" w:cs="宋体"/>
                <w:i w:val="0"/>
                <w:iCs w:val="0"/>
                <w:color w:val="auto"/>
                <w:sz w:val="18"/>
                <w:szCs w:val="18"/>
                <w:highlight w:val="none"/>
                <w:u w:val="none"/>
              </w:rPr>
            </w:pPr>
          </w:p>
        </w:tc>
      </w:tr>
      <w:tr w14:paraId="5DB6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FE4DF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864B8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平段混凝土管安装 直径800mm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22BA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1F7C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A4CE6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7C6B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937EB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12122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15A846">
            <w:pPr>
              <w:jc w:val="center"/>
              <w:rPr>
                <w:rFonts w:hint="eastAsia" w:ascii="宋体" w:hAnsi="宋体" w:eastAsia="宋体" w:cs="宋体"/>
                <w:i w:val="0"/>
                <w:iCs w:val="0"/>
                <w:color w:val="auto"/>
                <w:sz w:val="18"/>
                <w:szCs w:val="18"/>
                <w:highlight w:val="none"/>
                <w:u w:val="none"/>
              </w:rPr>
            </w:pPr>
          </w:p>
        </w:tc>
      </w:tr>
      <w:tr w14:paraId="41F5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9928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2952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平段混凝土管安装 直径1200mm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59B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B3F2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7D759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199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3042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7A02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77976B">
            <w:pPr>
              <w:jc w:val="center"/>
              <w:rPr>
                <w:rFonts w:hint="eastAsia" w:ascii="宋体" w:hAnsi="宋体" w:eastAsia="宋体" w:cs="宋体"/>
                <w:i w:val="0"/>
                <w:iCs w:val="0"/>
                <w:color w:val="auto"/>
                <w:sz w:val="18"/>
                <w:szCs w:val="18"/>
                <w:highlight w:val="none"/>
                <w:u w:val="none"/>
              </w:rPr>
            </w:pPr>
          </w:p>
        </w:tc>
      </w:tr>
      <w:tr w14:paraId="16ABE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633B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0FBB8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田间道路工程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998F5">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263163">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5030DE">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90BE1">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1DFA37">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72313B">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8B065E">
            <w:pPr>
              <w:jc w:val="center"/>
              <w:rPr>
                <w:rFonts w:hint="eastAsia" w:ascii="宋体" w:hAnsi="宋体" w:eastAsia="宋体" w:cs="宋体"/>
                <w:i w:val="0"/>
                <w:iCs w:val="0"/>
                <w:color w:val="auto"/>
                <w:sz w:val="18"/>
                <w:szCs w:val="18"/>
                <w:highlight w:val="none"/>
                <w:u w:val="none"/>
              </w:rPr>
            </w:pPr>
          </w:p>
        </w:tc>
      </w:tr>
      <w:tr w14:paraId="2F76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F712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57E05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改建田间道</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AB146E">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7FF9C">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EEABEB">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FA900">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7844C">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CAEA45">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FF142">
            <w:pPr>
              <w:jc w:val="center"/>
              <w:rPr>
                <w:rFonts w:hint="eastAsia" w:ascii="宋体" w:hAnsi="宋体" w:eastAsia="宋体" w:cs="宋体"/>
                <w:i w:val="0"/>
                <w:iCs w:val="0"/>
                <w:color w:val="auto"/>
                <w:sz w:val="18"/>
                <w:szCs w:val="18"/>
                <w:highlight w:val="none"/>
                <w:u w:val="none"/>
              </w:rPr>
            </w:pPr>
          </w:p>
        </w:tc>
      </w:tr>
      <w:tr w14:paraId="102C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67CD4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FE590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064A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36A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550.35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BAC2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6B03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36B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BBEF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5E9994">
            <w:pPr>
              <w:jc w:val="center"/>
              <w:rPr>
                <w:rFonts w:hint="eastAsia" w:ascii="宋体" w:hAnsi="宋体" w:eastAsia="宋体" w:cs="宋体"/>
                <w:i w:val="0"/>
                <w:iCs w:val="0"/>
                <w:color w:val="auto"/>
                <w:sz w:val="18"/>
                <w:szCs w:val="18"/>
                <w:highlight w:val="none"/>
                <w:u w:val="none"/>
              </w:rPr>
            </w:pPr>
          </w:p>
        </w:tc>
      </w:tr>
      <w:tr w14:paraId="2BAE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0834E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E5E5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DE04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1E70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4953.19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BE4AC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28C4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B4A3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0F6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119FE1">
            <w:pPr>
              <w:jc w:val="center"/>
              <w:rPr>
                <w:rFonts w:hint="eastAsia" w:ascii="宋体" w:hAnsi="宋体" w:eastAsia="宋体" w:cs="宋体"/>
                <w:i w:val="0"/>
                <w:iCs w:val="0"/>
                <w:color w:val="auto"/>
                <w:sz w:val="18"/>
                <w:szCs w:val="18"/>
                <w:highlight w:val="none"/>
                <w:u w:val="none"/>
              </w:rPr>
            </w:pPr>
          </w:p>
        </w:tc>
      </w:tr>
      <w:tr w14:paraId="721A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69D72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CEA58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54F35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388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7662.10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E17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E37B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F5B2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E94AA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E74D4">
            <w:pPr>
              <w:jc w:val="center"/>
              <w:rPr>
                <w:rFonts w:hint="eastAsia" w:ascii="宋体" w:hAnsi="宋体" w:eastAsia="宋体" w:cs="宋体"/>
                <w:i w:val="0"/>
                <w:iCs w:val="0"/>
                <w:color w:val="auto"/>
                <w:sz w:val="18"/>
                <w:szCs w:val="18"/>
                <w:highlight w:val="none"/>
                <w:u w:val="none"/>
              </w:rPr>
            </w:pPr>
          </w:p>
        </w:tc>
      </w:tr>
      <w:tr w14:paraId="12FA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A70A1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E255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A092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A26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7662.10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3375E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3712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AC6A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1748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8F4F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0F4E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4F93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8788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20cm厚C25砼路面 </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AA0D0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F326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8669.40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6109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29D1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CB0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4676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D3091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224A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CE748">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776AF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8A83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D6B5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4350.15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A380C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325F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A7AD4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FA65B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3F774">
            <w:pPr>
              <w:jc w:val="center"/>
              <w:rPr>
                <w:rFonts w:hint="eastAsia" w:ascii="宋体" w:hAnsi="宋体" w:eastAsia="宋体" w:cs="宋体"/>
                <w:i w:val="0"/>
                <w:iCs w:val="0"/>
                <w:color w:val="auto"/>
                <w:sz w:val="18"/>
                <w:szCs w:val="18"/>
                <w:highlight w:val="none"/>
                <w:u w:val="none"/>
              </w:rPr>
            </w:pPr>
          </w:p>
        </w:tc>
      </w:tr>
      <w:tr w14:paraId="60AD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B5B2C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D578E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改建生产路</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E1F9C">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02BF23">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5172F">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E7571F">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FA75F8">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C321A9">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E93150">
            <w:pPr>
              <w:jc w:val="center"/>
              <w:rPr>
                <w:rFonts w:hint="eastAsia" w:ascii="宋体" w:hAnsi="宋体" w:eastAsia="宋体" w:cs="宋体"/>
                <w:i w:val="0"/>
                <w:iCs w:val="0"/>
                <w:color w:val="auto"/>
                <w:sz w:val="18"/>
                <w:szCs w:val="18"/>
                <w:highlight w:val="none"/>
                <w:u w:val="none"/>
              </w:rPr>
            </w:pPr>
          </w:p>
        </w:tc>
      </w:tr>
      <w:tr w14:paraId="737E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FCD13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78FD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人工挖土方(一、二类土)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DCB2A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868E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537.02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EF83D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30309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342EB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B3B70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BD6887">
            <w:pPr>
              <w:jc w:val="center"/>
              <w:rPr>
                <w:rFonts w:hint="eastAsia" w:ascii="宋体" w:hAnsi="宋体" w:eastAsia="宋体" w:cs="宋体"/>
                <w:i w:val="0"/>
                <w:iCs w:val="0"/>
                <w:color w:val="auto"/>
                <w:sz w:val="18"/>
                <w:szCs w:val="18"/>
                <w:highlight w:val="none"/>
                <w:u w:val="none"/>
              </w:rPr>
            </w:pPr>
          </w:p>
        </w:tc>
      </w:tr>
      <w:tr w14:paraId="2C32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4737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5DF91">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挖掘机挖土(一、二类土)</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C2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086C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4833.20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435E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925A8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19CE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ED4D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CF1553">
            <w:pPr>
              <w:jc w:val="center"/>
              <w:rPr>
                <w:rFonts w:hint="eastAsia" w:ascii="宋体" w:hAnsi="宋体" w:eastAsia="宋体" w:cs="宋体"/>
                <w:i w:val="0"/>
                <w:iCs w:val="0"/>
                <w:color w:val="auto"/>
                <w:sz w:val="18"/>
                <w:szCs w:val="18"/>
                <w:highlight w:val="none"/>
                <w:u w:val="none"/>
              </w:rPr>
            </w:pPr>
          </w:p>
        </w:tc>
      </w:tr>
      <w:tr w14:paraId="5E0C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94A22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DC0E1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71AF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E1B4F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24832.50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DF01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0D5C7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0C51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E2AF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38C8C7">
            <w:pPr>
              <w:jc w:val="center"/>
              <w:rPr>
                <w:rFonts w:hint="eastAsia" w:ascii="宋体" w:hAnsi="宋体" w:eastAsia="宋体" w:cs="宋体"/>
                <w:i w:val="0"/>
                <w:iCs w:val="0"/>
                <w:color w:val="auto"/>
                <w:sz w:val="18"/>
                <w:szCs w:val="18"/>
                <w:highlight w:val="none"/>
                <w:u w:val="none"/>
              </w:rPr>
            </w:pPr>
          </w:p>
        </w:tc>
      </w:tr>
      <w:tr w14:paraId="69FE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82587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D6C1B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BA86F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B5EF7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24832.50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2D843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DECD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C7A03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36F1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911D2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7D4B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13083">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23902C">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E579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24988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25300.70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95A4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C03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97D8E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C3E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671DA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529B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2A8A45">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0555F">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M7.5浆砌块石挡墙</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C18A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BA9C3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967.96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57EAB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1BF35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BA792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CB331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95161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EA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F727A">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5989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田间道错车道</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9EB555">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E555D">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C136B1">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AAA12">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6DD814">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58778">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EDAC0">
            <w:pPr>
              <w:jc w:val="center"/>
              <w:rPr>
                <w:rFonts w:hint="eastAsia" w:ascii="宋体" w:hAnsi="宋体" w:eastAsia="宋体" w:cs="宋体"/>
                <w:i w:val="0"/>
                <w:iCs w:val="0"/>
                <w:color w:val="auto"/>
                <w:sz w:val="18"/>
                <w:szCs w:val="18"/>
                <w:highlight w:val="none"/>
                <w:u w:val="none"/>
              </w:rPr>
            </w:pPr>
          </w:p>
        </w:tc>
      </w:tr>
      <w:tr w14:paraId="72F2D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10B744">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A4717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0CC85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75BF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C1A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062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3D95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1B87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B341C">
            <w:pPr>
              <w:jc w:val="center"/>
              <w:rPr>
                <w:rFonts w:hint="eastAsia" w:ascii="宋体" w:hAnsi="宋体" w:eastAsia="宋体" w:cs="宋体"/>
                <w:i w:val="0"/>
                <w:iCs w:val="0"/>
                <w:color w:val="auto"/>
                <w:sz w:val="18"/>
                <w:szCs w:val="18"/>
                <w:highlight w:val="none"/>
                <w:u w:val="none"/>
              </w:rPr>
            </w:pPr>
          </w:p>
        </w:tc>
      </w:tr>
      <w:tr w14:paraId="54CC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87995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97F7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24D5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DFB4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9B8C9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41FD8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39267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0534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8D27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30C5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14E89">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63F31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20cm厚C25砼路面 </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9A42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C8B8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328F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77C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580B0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0406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0519B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62D9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8EFBEF">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2D9A45">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生产路错车道</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736A2">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405CE">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DB5C59">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A2B39">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947832">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48FE1D">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E3A06F">
            <w:pPr>
              <w:jc w:val="center"/>
              <w:rPr>
                <w:rFonts w:hint="eastAsia" w:ascii="宋体" w:hAnsi="宋体" w:eastAsia="宋体" w:cs="宋体"/>
                <w:i w:val="0"/>
                <w:iCs w:val="0"/>
                <w:color w:val="auto"/>
                <w:sz w:val="18"/>
                <w:szCs w:val="18"/>
                <w:highlight w:val="none"/>
                <w:u w:val="none"/>
              </w:rPr>
            </w:pPr>
          </w:p>
        </w:tc>
      </w:tr>
      <w:tr w14:paraId="0D52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18F087">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5B5B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路床碾压</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6B3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8C8FE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CE5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AC9D2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DA730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6A27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4B93C">
            <w:pPr>
              <w:jc w:val="center"/>
              <w:rPr>
                <w:rFonts w:hint="eastAsia" w:ascii="宋体" w:hAnsi="宋体" w:eastAsia="宋体" w:cs="宋体"/>
                <w:i w:val="0"/>
                <w:iCs w:val="0"/>
                <w:color w:val="auto"/>
                <w:sz w:val="18"/>
                <w:szCs w:val="18"/>
                <w:highlight w:val="none"/>
                <w:u w:val="none"/>
              </w:rPr>
            </w:pPr>
          </w:p>
        </w:tc>
      </w:tr>
      <w:tr w14:paraId="21BF4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D850B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2E3D52">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碎石路基 厚度10cm</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DB90E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62A8E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504D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85D8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76350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F8559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B501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4681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81AC0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C061A">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20cm厚C20砼路面</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44E6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8C6E0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1270.50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C0E92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7B31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0C6B3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C6047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411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不含主材</w:t>
            </w:r>
          </w:p>
        </w:tc>
      </w:tr>
      <w:tr w14:paraId="1D51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E982B">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四</w:t>
            </w: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708E3B">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工程管护费</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71E65">
            <w:pPr>
              <w:jc w:val="center"/>
              <w:rPr>
                <w:rFonts w:hint="eastAsia" w:ascii="宋体" w:hAnsi="宋体" w:eastAsia="宋体" w:cs="宋体"/>
                <w:i w:val="0"/>
                <w:iCs w:val="0"/>
                <w:color w:val="auto"/>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2E4610">
            <w:pPr>
              <w:jc w:val="center"/>
              <w:rPr>
                <w:rFonts w:hint="eastAsia" w:ascii="宋体" w:hAnsi="宋体" w:eastAsia="宋体" w:cs="宋体"/>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5B968E">
            <w:pPr>
              <w:jc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CCE41A">
            <w:pPr>
              <w:jc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526B9F">
            <w:pPr>
              <w:jc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C74576">
            <w:pPr>
              <w:jc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A3960">
            <w:pPr>
              <w:jc w:val="center"/>
              <w:rPr>
                <w:rFonts w:hint="eastAsia" w:ascii="宋体" w:hAnsi="宋体" w:eastAsia="宋体" w:cs="宋体"/>
                <w:i w:val="0"/>
                <w:iCs w:val="0"/>
                <w:color w:val="auto"/>
                <w:sz w:val="18"/>
                <w:szCs w:val="18"/>
                <w:highlight w:val="none"/>
                <w:u w:val="none"/>
              </w:rPr>
            </w:pPr>
          </w:p>
        </w:tc>
      </w:tr>
      <w:tr w14:paraId="2C57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8B3D6">
            <w:pPr>
              <w:jc w:val="center"/>
              <w:rPr>
                <w:rFonts w:hint="eastAsia" w:ascii="宋体" w:hAnsi="宋体" w:eastAsia="宋体" w:cs="宋体"/>
                <w:b/>
                <w:bCs/>
                <w:i w:val="0"/>
                <w:iCs w:val="0"/>
                <w:color w:val="auto"/>
                <w:kern w:val="0"/>
                <w:sz w:val="20"/>
                <w:szCs w:val="20"/>
                <w:highlight w:val="none"/>
                <w:u w:val="none"/>
                <w:lang w:val="en-US" w:eastAsia="zh-CN" w:bidi="ar"/>
              </w:rPr>
            </w:pPr>
          </w:p>
        </w:tc>
        <w:tc>
          <w:tcPr>
            <w:tcW w:w="116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665F44">
            <w:pPr>
              <w:keepNext w:val="0"/>
              <w:keepLines w:val="0"/>
              <w:widowControl/>
              <w:suppressLineNumbers w:val="0"/>
              <w:jc w:val="left"/>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工程管护费</w:t>
            </w:r>
          </w:p>
        </w:tc>
        <w:tc>
          <w:tcPr>
            <w:tcW w:w="36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808D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1F9FD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c>
          <w:tcPr>
            <w:tcW w:w="5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9F43C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28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3AAC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C38D8A">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652"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7F255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8E597">
            <w:pPr>
              <w:jc w:val="center"/>
              <w:rPr>
                <w:rFonts w:hint="eastAsia" w:ascii="宋体" w:hAnsi="宋体" w:eastAsia="宋体" w:cs="宋体"/>
                <w:i w:val="0"/>
                <w:iCs w:val="0"/>
                <w:color w:val="auto"/>
                <w:sz w:val="18"/>
                <w:szCs w:val="18"/>
                <w:highlight w:val="none"/>
                <w:u w:val="none"/>
              </w:rPr>
            </w:pPr>
          </w:p>
        </w:tc>
      </w:tr>
      <w:tr w14:paraId="0D2D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1F972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3308">
            <w:pPr>
              <w:keepNext w:val="0"/>
              <w:keepLines w:val="0"/>
              <w:widowControl/>
              <w:suppressLineNumbers w:val="0"/>
              <w:jc w:val="center"/>
              <w:textAlignment w:val="center"/>
              <w:rPr>
                <w:rFonts w:hint="eastAsia" w:ascii="宋体" w:hAnsi="宋体" w:eastAsia="宋体" w:cs="宋体"/>
                <w:b w:val="0"/>
                <w:bCs w:val="0"/>
                <w:i w:val="0"/>
                <w:iCs w:val="0"/>
                <w:color w:val="auto"/>
                <w:kern w:val="2"/>
                <w:sz w:val="20"/>
                <w:szCs w:val="20"/>
                <w:highlight w:val="none"/>
                <w:u w:val="none"/>
                <w:lang w:val="en-US" w:eastAsia="zh-CN" w:bidi="ar-SA"/>
              </w:rPr>
            </w:pPr>
          </w:p>
        </w:tc>
        <w:tc>
          <w:tcPr>
            <w:tcW w:w="52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3A723A">
            <w:pPr>
              <w:jc w:val="left"/>
              <w:rPr>
                <w:rFonts w:hint="eastAsia" w:ascii="宋体" w:hAnsi="宋体" w:eastAsia="宋体" w:cs="宋体"/>
                <w:i w:val="0"/>
                <w:iCs w:val="0"/>
                <w:color w:val="auto"/>
                <w:sz w:val="18"/>
                <w:szCs w:val="18"/>
                <w:highlight w:val="none"/>
                <w:u w:val="none"/>
              </w:rPr>
            </w:pPr>
          </w:p>
        </w:tc>
      </w:tr>
      <w:tr w14:paraId="02C9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BF9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default" w:ascii="宋体" w:hAnsi="宋体" w:eastAsia="宋体" w:cs="宋体"/>
                <w:i w:val="0"/>
                <w:iCs w:val="0"/>
                <w:color w:val="auto"/>
                <w:kern w:val="0"/>
                <w:sz w:val="18"/>
                <w:szCs w:val="18"/>
                <w:highlight w:val="none"/>
                <w:u w:val="none"/>
                <w:lang w:val="en-US" w:eastAsia="zh-CN" w:bidi="ar"/>
              </w:rPr>
              <w:t>不含税合价</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9D5A4">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CF38B">
            <w:pPr>
              <w:keepNext w:val="0"/>
              <w:keepLines w:val="0"/>
              <w:widowControl/>
              <w:suppressLineNumbers w:val="0"/>
              <w:jc w:val="center"/>
              <w:textAlignment w:val="center"/>
              <w:rPr>
                <w:rFonts w:hint="default" w:ascii="??" w:hAnsi="??" w:eastAsia="??" w:cs="??"/>
                <w:i w:val="0"/>
                <w:iCs w:val="0"/>
                <w:color w:val="auto"/>
                <w:sz w:val="18"/>
                <w:szCs w:val="18"/>
                <w:highlight w:val="none"/>
                <w:u w:val="none"/>
              </w:rPr>
            </w:pPr>
            <w:r>
              <w:rPr>
                <w:rFonts w:hint="default" w:ascii="??" w:hAnsi="??" w:eastAsia="??" w:cs="??"/>
                <w:i w:val="0"/>
                <w:iCs w:val="0"/>
                <w:color w:val="auto"/>
                <w:kern w:val="0"/>
                <w:sz w:val="18"/>
                <w:szCs w:val="18"/>
                <w:highlight w:val="none"/>
                <w:u w:val="none"/>
                <w:lang w:val="en-US" w:eastAsia="zh-CN" w:bidi="ar"/>
              </w:rPr>
              <w:t>大写</w:t>
            </w:r>
          </w:p>
        </w:tc>
        <w:tc>
          <w:tcPr>
            <w:tcW w:w="2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8501A7">
            <w:pPr>
              <w:keepNext w:val="0"/>
              <w:keepLines w:val="0"/>
              <w:widowControl/>
              <w:suppressLineNumbers w:val="0"/>
              <w:jc w:val="center"/>
              <w:textAlignment w:val="center"/>
              <w:rPr>
                <w:rFonts w:hint="default" w:ascii="??" w:hAnsi="??" w:eastAsia="??" w:cs="??"/>
                <w:i w:val="0"/>
                <w:iCs w:val="0"/>
                <w:color w:val="auto"/>
                <w:sz w:val="18"/>
                <w:szCs w:val="18"/>
                <w:highlight w:val="none"/>
                <w:u w:val="none"/>
              </w:rPr>
            </w:pPr>
          </w:p>
        </w:tc>
      </w:tr>
      <w:tr w14:paraId="216A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731F4">
            <w:pPr>
              <w:keepNext w:val="0"/>
              <w:keepLines w:val="0"/>
              <w:widowControl/>
              <w:suppressLineNumbers w:val="0"/>
              <w:jc w:val="center"/>
              <w:textAlignment w:val="center"/>
              <w:rPr>
                <w:rFonts w:hint="default" w:ascii="??" w:hAnsi="??" w:eastAsia="??" w:cs="??"/>
                <w:i w:val="0"/>
                <w:iCs w:val="0"/>
                <w:color w:val="auto"/>
                <w:sz w:val="18"/>
                <w:szCs w:val="18"/>
                <w:highlight w:val="none"/>
                <w:u w:val="none"/>
              </w:rPr>
            </w:pPr>
            <w:r>
              <w:rPr>
                <w:rFonts w:hint="default" w:ascii="??" w:hAnsi="??" w:eastAsia="??" w:cs="??"/>
                <w:i w:val="0"/>
                <w:iCs w:val="0"/>
                <w:color w:val="auto"/>
                <w:kern w:val="0"/>
                <w:sz w:val="18"/>
                <w:szCs w:val="18"/>
                <w:highlight w:val="none"/>
                <w:u w:val="none"/>
                <w:lang w:val="en-US" w:eastAsia="zh-CN" w:bidi="ar"/>
              </w:rPr>
              <w:t>增值税税额</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C6699">
            <w:pPr>
              <w:keepNext w:val="0"/>
              <w:keepLines w:val="0"/>
              <w:widowControl/>
              <w:suppressLineNumbers w:val="0"/>
              <w:jc w:val="center"/>
              <w:textAlignment w:val="center"/>
              <w:rPr>
                <w:rFonts w:hint="default" w:ascii="??" w:hAnsi="??" w:eastAsia="??" w:cs="??"/>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7D41">
            <w:pPr>
              <w:keepNext w:val="0"/>
              <w:keepLines w:val="0"/>
              <w:widowControl/>
              <w:suppressLineNumbers w:val="0"/>
              <w:jc w:val="center"/>
              <w:textAlignment w:val="center"/>
              <w:rPr>
                <w:rFonts w:hint="default" w:ascii="??" w:hAnsi="??" w:eastAsia="??" w:cs="??"/>
                <w:i w:val="0"/>
                <w:iCs w:val="0"/>
                <w:color w:val="auto"/>
                <w:sz w:val="18"/>
                <w:szCs w:val="18"/>
                <w:highlight w:val="none"/>
                <w:u w:val="none"/>
              </w:rPr>
            </w:pPr>
            <w:r>
              <w:rPr>
                <w:rFonts w:hint="default" w:ascii="??" w:hAnsi="??" w:eastAsia="??" w:cs="??"/>
                <w:i w:val="0"/>
                <w:iCs w:val="0"/>
                <w:color w:val="auto"/>
                <w:kern w:val="0"/>
                <w:sz w:val="18"/>
                <w:szCs w:val="18"/>
                <w:highlight w:val="none"/>
                <w:u w:val="none"/>
                <w:lang w:val="en-US" w:eastAsia="zh-CN" w:bidi="ar"/>
              </w:rPr>
              <w:t>大写</w:t>
            </w:r>
          </w:p>
        </w:tc>
        <w:tc>
          <w:tcPr>
            <w:tcW w:w="2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808A3D">
            <w:pPr>
              <w:keepNext w:val="0"/>
              <w:keepLines w:val="0"/>
              <w:widowControl/>
              <w:suppressLineNumbers w:val="0"/>
              <w:jc w:val="center"/>
              <w:textAlignment w:val="center"/>
              <w:rPr>
                <w:rFonts w:hint="default" w:ascii="??" w:hAnsi="??" w:eastAsia="??" w:cs="??"/>
                <w:i w:val="0"/>
                <w:iCs w:val="0"/>
                <w:color w:val="auto"/>
                <w:sz w:val="18"/>
                <w:szCs w:val="18"/>
                <w:highlight w:val="none"/>
                <w:u w:val="none"/>
              </w:rPr>
            </w:pPr>
          </w:p>
        </w:tc>
      </w:tr>
      <w:tr w14:paraId="05F6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CE298">
            <w:pPr>
              <w:keepNext w:val="0"/>
              <w:keepLines w:val="0"/>
              <w:widowControl/>
              <w:suppressLineNumbers w:val="0"/>
              <w:jc w:val="center"/>
              <w:textAlignment w:val="center"/>
              <w:rPr>
                <w:rFonts w:hint="default" w:ascii="??" w:hAnsi="??" w:eastAsia="??" w:cs="??"/>
                <w:i w:val="0"/>
                <w:iCs w:val="0"/>
                <w:color w:val="auto"/>
                <w:sz w:val="18"/>
                <w:szCs w:val="18"/>
                <w:highlight w:val="none"/>
                <w:u w:val="none"/>
              </w:rPr>
            </w:pPr>
            <w:r>
              <w:rPr>
                <w:rFonts w:hint="default" w:ascii="??" w:hAnsi="??" w:eastAsia="??" w:cs="??"/>
                <w:i w:val="0"/>
                <w:iCs w:val="0"/>
                <w:color w:val="auto"/>
                <w:kern w:val="0"/>
                <w:sz w:val="18"/>
                <w:szCs w:val="18"/>
                <w:highlight w:val="none"/>
                <w:u w:val="none"/>
                <w:lang w:val="en-US" w:eastAsia="zh-CN" w:bidi="ar"/>
              </w:rPr>
              <w:t>含税合价</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28438">
            <w:pPr>
              <w:keepNext w:val="0"/>
              <w:keepLines w:val="0"/>
              <w:widowControl/>
              <w:suppressLineNumbers w:val="0"/>
              <w:jc w:val="center"/>
              <w:textAlignment w:val="center"/>
              <w:rPr>
                <w:rFonts w:hint="default" w:ascii="??" w:hAnsi="??" w:eastAsia="??" w:cs="??"/>
                <w:i w:val="0"/>
                <w:iCs w:val="0"/>
                <w:color w:val="auto"/>
                <w:sz w:val="18"/>
                <w:szCs w:val="18"/>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7EE2">
            <w:pPr>
              <w:keepNext w:val="0"/>
              <w:keepLines w:val="0"/>
              <w:widowControl/>
              <w:suppressLineNumbers w:val="0"/>
              <w:jc w:val="center"/>
              <w:textAlignment w:val="center"/>
              <w:rPr>
                <w:rFonts w:hint="default" w:ascii="??" w:hAnsi="??" w:eastAsia="??" w:cs="??"/>
                <w:i w:val="0"/>
                <w:iCs w:val="0"/>
                <w:color w:val="auto"/>
                <w:sz w:val="18"/>
                <w:szCs w:val="18"/>
                <w:highlight w:val="none"/>
                <w:u w:val="none"/>
              </w:rPr>
            </w:pPr>
            <w:r>
              <w:rPr>
                <w:rFonts w:hint="default" w:ascii="??" w:hAnsi="??" w:eastAsia="??" w:cs="??"/>
                <w:i w:val="0"/>
                <w:iCs w:val="0"/>
                <w:color w:val="auto"/>
                <w:kern w:val="0"/>
                <w:sz w:val="18"/>
                <w:szCs w:val="18"/>
                <w:highlight w:val="none"/>
                <w:u w:val="none"/>
                <w:lang w:val="en-US" w:eastAsia="zh-CN" w:bidi="ar"/>
              </w:rPr>
              <w:t>大写</w:t>
            </w:r>
          </w:p>
        </w:tc>
        <w:tc>
          <w:tcPr>
            <w:tcW w:w="202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C6210B">
            <w:pPr>
              <w:keepNext w:val="0"/>
              <w:keepLines w:val="0"/>
              <w:widowControl/>
              <w:suppressLineNumbers w:val="0"/>
              <w:jc w:val="center"/>
              <w:textAlignment w:val="center"/>
              <w:rPr>
                <w:rFonts w:hint="default" w:ascii="??" w:hAnsi="??" w:eastAsia="??" w:cs="??"/>
                <w:i w:val="0"/>
                <w:iCs w:val="0"/>
                <w:color w:val="auto"/>
                <w:sz w:val="18"/>
                <w:szCs w:val="18"/>
                <w:highlight w:val="none"/>
                <w:u w:val="none"/>
              </w:rPr>
            </w:pPr>
          </w:p>
        </w:tc>
      </w:tr>
    </w:tbl>
    <w:p w14:paraId="7F9462E1">
      <w:pPr>
        <w:pStyle w:val="7"/>
        <w:rPr>
          <w:rFonts w:hint="eastAsia"/>
          <w:color w:val="auto"/>
          <w:highlight w:val="none"/>
        </w:rPr>
      </w:pPr>
    </w:p>
    <w:p w14:paraId="65768345">
      <w:pPr>
        <w:spacing w:line="550" w:lineRule="exact"/>
        <w:ind w:firstLine="482" w:firstLineChars="200"/>
        <w:rPr>
          <w:rFonts w:hint="default" w:ascii="宋体" w:hAnsi="宋体"/>
          <w:b/>
          <w:bCs/>
          <w:color w:val="auto"/>
          <w:sz w:val="28"/>
          <w:szCs w:val="28"/>
          <w:highlight w:val="none"/>
          <w:u w:val="single"/>
          <w:lang w:val="en-US" w:eastAsia="zh-CN"/>
        </w:rPr>
      </w:pPr>
      <w:r>
        <w:rPr>
          <w:rFonts w:hint="eastAsia" w:ascii="宋体" w:hAnsi="宋体" w:cs="宋体"/>
          <w:b/>
          <w:bCs/>
          <w:color w:val="auto"/>
          <w:sz w:val="24"/>
          <w:szCs w:val="24"/>
          <w:highlight w:val="none"/>
        </w:rPr>
        <w:t>分包</w:t>
      </w:r>
      <w:r>
        <w:rPr>
          <w:rFonts w:hint="eastAsia" w:ascii="宋体" w:hAnsi="宋体" w:cs="宋体"/>
          <w:b/>
          <w:bCs/>
          <w:color w:val="auto"/>
          <w:sz w:val="24"/>
          <w:szCs w:val="24"/>
          <w:highlight w:val="none"/>
          <w:lang w:val="en-US" w:eastAsia="zh-CN"/>
        </w:rPr>
        <w:t>暂定</w:t>
      </w:r>
      <w:r>
        <w:rPr>
          <w:rFonts w:hint="eastAsia" w:ascii="宋体" w:hAnsi="宋体" w:cs="宋体"/>
          <w:b/>
          <w:bCs/>
          <w:color w:val="auto"/>
          <w:sz w:val="24"/>
          <w:szCs w:val="24"/>
          <w:highlight w:val="none"/>
        </w:rPr>
        <w:t>总价金额（大写）：</w:t>
      </w:r>
      <w:r>
        <w:rPr>
          <w:rFonts w:hint="eastAsia" w:ascii="宋体" w:hAnsi="宋体"/>
          <w:b/>
          <w:bCs/>
          <w:color w:val="auto"/>
          <w:sz w:val="28"/>
          <w:szCs w:val="28"/>
          <w:highlight w:val="none"/>
          <w:u w:val="single"/>
          <w:lang w:val="en-US" w:eastAsia="zh-CN"/>
        </w:rPr>
        <w:t xml:space="preserve">                                         </w:t>
      </w:r>
    </w:p>
    <w:p w14:paraId="4C6BF124">
      <w:pPr>
        <w:rPr>
          <w:rFonts w:hint="eastAsia" w:ascii="宋体" w:hAnsi="宋体" w:cs="宋体"/>
          <w:b/>
          <w:color w:val="auto"/>
          <w:sz w:val="24"/>
          <w:szCs w:val="24"/>
          <w:highlight w:val="none"/>
        </w:rPr>
      </w:pPr>
      <w:r>
        <w:rPr>
          <w:rFonts w:hint="eastAsia" w:ascii="宋体" w:hAnsi="宋体" w:cs="宋体"/>
          <w:b/>
          <w:color w:val="auto"/>
          <w:sz w:val="24"/>
          <w:szCs w:val="24"/>
          <w:highlight w:val="none"/>
        </w:rPr>
        <w:t>（二）结算方式：</w:t>
      </w:r>
    </w:p>
    <w:p w14:paraId="0E4A2D37">
      <w:pPr>
        <w:spacing w:line="55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u w:val="single"/>
        </w:rPr>
        <w:t>合同单价乘以实际完成量进行结算, 增减工程量以设计变更及现场签证资料为依据双方书面签字为准，否则无效</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（实际完成量的定义：根据</w:t>
      </w:r>
      <w:r>
        <w:rPr>
          <w:rFonts w:hint="eastAsia" w:ascii="宋体" w:hAnsi="宋体" w:cs="宋体"/>
          <w:color w:val="auto"/>
          <w:sz w:val="24"/>
          <w:szCs w:val="24"/>
          <w:highlight w:val="none"/>
          <w:lang w:val="en-US" w:eastAsia="zh-CN"/>
        </w:rPr>
        <w:t>竣工图</w:t>
      </w:r>
      <w:r>
        <w:rPr>
          <w:rFonts w:hint="eastAsia" w:ascii="宋体" w:hAnsi="宋体" w:cs="宋体"/>
          <w:color w:val="auto"/>
          <w:sz w:val="24"/>
          <w:szCs w:val="24"/>
          <w:highlight w:val="none"/>
        </w:rPr>
        <w:t>纸尺寸依据国家相关定额计价规则计算的工程量）</w:t>
      </w:r>
    </w:p>
    <w:p w14:paraId="153190B4">
      <w:pPr>
        <w:spacing w:line="55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2、分包价款的确认必须与乙方的施工进度、工程质量、安全、文明施工挂钩。以上任何一项不合格，必须整改达到</w:t>
      </w:r>
      <w:r>
        <w:rPr>
          <w:rFonts w:hint="eastAsia" w:ascii="宋体" w:hAnsi="宋体" w:cs="宋体"/>
          <w:color w:val="auto"/>
          <w:sz w:val="24"/>
          <w:szCs w:val="24"/>
          <w:highlight w:val="none"/>
          <w:lang w:val="en-US" w:eastAsia="zh-CN"/>
        </w:rPr>
        <w:t>验收</w:t>
      </w:r>
      <w:r>
        <w:rPr>
          <w:rFonts w:hint="eastAsia" w:ascii="宋体" w:hAnsi="宋体" w:cs="宋体"/>
          <w:color w:val="auto"/>
          <w:sz w:val="24"/>
          <w:szCs w:val="24"/>
          <w:highlight w:val="none"/>
        </w:rPr>
        <w:t>合格，才能结算。</w:t>
      </w:r>
    </w:p>
    <w:p w14:paraId="3FC77A38">
      <w:pPr>
        <w:tabs>
          <w:tab w:val="left" w:pos="360"/>
          <w:tab w:val="left" w:pos="540"/>
          <w:tab w:val="left" w:pos="126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3、乙方在施工过程中，施工进度、工程质量、安全、文明施工任一项达不到合同要求的，按合同约定进行罚款，罚款金额在结算单中扣除。</w:t>
      </w:r>
    </w:p>
    <w:p w14:paraId="71F028AB">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若量发生变更，综合单价不变，工程量按实计量。分包工程最终结算时间以“总包合同”最终结算审核时间同步。在施工过程中，乙方有责任协同甲方与建设单位办理相关签证及工程相关资料。</w:t>
      </w:r>
    </w:p>
    <w:p w14:paraId="25D5293E">
      <w:pPr>
        <w:tabs>
          <w:tab w:val="left" w:pos="360"/>
          <w:tab w:val="left" w:pos="540"/>
          <w:tab w:val="left" w:pos="126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5、文明施工内容如未达到甲方检查要求，乙方必须返工至达到要求才能结算；如乙方拒不执行，甲方有权不予结算，并另行安排人员完成，所发生费用由从乙方工程款中扣除。</w:t>
      </w:r>
    </w:p>
    <w:p w14:paraId="535E2B75">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w:t>
      </w:r>
      <w:r>
        <w:rPr>
          <w:rFonts w:hint="eastAsia" w:ascii="宋体" w:hAnsi="宋体" w:cs="宋体"/>
          <w:color w:val="auto"/>
          <w:sz w:val="24"/>
          <w:szCs w:val="24"/>
          <w:highlight w:val="none"/>
          <w:lang w:val="en-US" w:eastAsia="zh-CN"/>
        </w:rPr>
        <w:t>甲乙双方法定代表人或授权委托人</w:t>
      </w:r>
      <w:r>
        <w:rPr>
          <w:rFonts w:hint="eastAsia" w:ascii="宋体" w:hAnsi="宋体" w:cs="宋体"/>
          <w:color w:val="auto"/>
          <w:sz w:val="24"/>
          <w:szCs w:val="24"/>
          <w:highlight w:val="none"/>
        </w:rPr>
        <w:t>签字确认方可生效。</w:t>
      </w:r>
    </w:p>
    <w:p w14:paraId="3E6BC1E8">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14:paraId="1D2570C0">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本合同分包内容完成后，经双方验收合格，甲乙双方必须按“结算单流程”办理最终结算单，</w:t>
      </w:r>
      <w:r>
        <w:rPr>
          <w:rFonts w:hint="eastAsia" w:ascii="宋体" w:hAnsi="宋体" w:cs="宋体"/>
          <w:color w:val="auto"/>
          <w:sz w:val="24"/>
          <w:highlight w:val="none"/>
        </w:rPr>
        <w:t>经</w:t>
      </w:r>
      <w:r>
        <w:rPr>
          <w:rFonts w:hint="eastAsia" w:ascii="宋体" w:hAnsi="宋体" w:cs="宋体"/>
          <w:color w:val="auto"/>
          <w:sz w:val="24"/>
          <w:highlight w:val="none"/>
          <w:lang w:val="en-US" w:eastAsia="zh-CN"/>
        </w:rPr>
        <w:t>甲乙双方法定代表人或授权委托人</w:t>
      </w:r>
      <w:r>
        <w:rPr>
          <w:rFonts w:hint="eastAsia" w:ascii="宋体" w:hAnsi="宋体" w:cs="宋体"/>
          <w:color w:val="auto"/>
          <w:sz w:val="24"/>
          <w:highlight w:val="none"/>
        </w:rPr>
        <w:t>签字并盖章确认后</w:t>
      </w:r>
      <w:r>
        <w:rPr>
          <w:rFonts w:hint="eastAsia" w:ascii="宋体" w:hAnsi="宋体" w:cs="宋体"/>
          <w:color w:val="auto"/>
          <w:sz w:val="24"/>
          <w:szCs w:val="24"/>
          <w:highlight w:val="none"/>
        </w:rPr>
        <w:t>，作为本合同双方最终结算的依据。</w:t>
      </w:r>
    </w:p>
    <w:p w14:paraId="639450F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7、分包结算单采用甲方提供的统一格式。</w:t>
      </w:r>
    </w:p>
    <w:p w14:paraId="24FA7F9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8、甲方与甲方上级、建设方的结算（包括结算单价、数量等）与乙方无关，不作为乙方与甲方结算的依据。</w:t>
      </w:r>
    </w:p>
    <w:p w14:paraId="7A31A4B4">
      <w:pPr>
        <w:spacing w:line="530" w:lineRule="exact"/>
        <w:ind w:left="600"/>
        <w:rPr>
          <w:rFonts w:hint="eastAsia" w:ascii="宋体" w:hAnsi="宋体" w:cs="宋体"/>
          <w:color w:val="auto"/>
          <w:sz w:val="24"/>
          <w:szCs w:val="24"/>
          <w:highlight w:val="none"/>
        </w:rPr>
      </w:pPr>
      <w:r>
        <w:rPr>
          <w:rFonts w:hint="eastAsia" w:ascii="宋体" w:hAnsi="宋体" w:cs="宋体"/>
          <w:b/>
          <w:color w:val="auto"/>
          <w:sz w:val="24"/>
          <w:szCs w:val="24"/>
          <w:highlight w:val="none"/>
        </w:rPr>
        <w:t>（三）调整条件：</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7F715B04">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四、付款方式</w:t>
      </w:r>
    </w:p>
    <w:p w14:paraId="21F97F79">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（一）预付款：</w:t>
      </w:r>
      <w:r>
        <w:rPr>
          <w:rFonts w:hint="eastAsia" w:ascii="宋体" w:hAnsi="宋体" w:cs="宋体"/>
          <w:color w:val="auto"/>
          <w:sz w:val="24"/>
          <w:szCs w:val="24"/>
          <w:highlight w:val="none"/>
          <w:u w:val="single"/>
        </w:rPr>
        <w:t xml:space="preserve"> 无 </w:t>
      </w:r>
    </w:p>
    <w:p w14:paraId="4572FF20">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（二）分包工程款支付：</w:t>
      </w:r>
    </w:p>
    <w:p w14:paraId="73F89F38">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14:paraId="4F1B345D">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2、分包方除支付的劳务人员工资以外的工程费用按每月审核确认已完成工程量进行结算，支付比例为该部分分包结算价款的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，工程全部竣工后</w:t>
      </w:r>
      <w:r>
        <w:rPr>
          <w:rFonts w:hint="eastAsia" w:ascii="宋体" w:hAnsi="宋体" w:cs="宋体"/>
          <w:color w:val="auto"/>
          <w:sz w:val="24"/>
          <w:szCs w:val="24"/>
          <w:highlight w:val="none"/>
          <w:u w:val="single"/>
        </w:rPr>
        <w:t xml:space="preserve">  6  </w:t>
      </w:r>
      <w:r>
        <w:rPr>
          <w:rFonts w:hint="eastAsia" w:ascii="宋体" w:hAnsi="宋体" w:cs="宋体"/>
          <w:color w:val="auto"/>
          <w:sz w:val="24"/>
          <w:szCs w:val="24"/>
          <w:highlight w:val="none"/>
        </w:rPr>
        <w:t>个月内支付至分包结算总价的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80</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。与建设单位结算审定建设单位支付工程尾款后支付至分包结算总价的</w:t>
      </w:r>
      <w:r>
        <w:rPr>
          <w:rFonts w:hint="eastAsia" w:ascii="宋体" w:hAnsi="宋体" w:cs="宋体"/>
          <w:color w:val="auto"/>
          <w:sz w:val="24"/>
          <w:szCs w:val="24"/>
          <w:highlight w:val="none"/>
          <w:u w:val="single"/>
        </w:rPr>
        <w:t xml:space="preserve"> 97% </w:t>
      </w:r>
      <w:r>
        <w:rPr>
          <w:rFonts w:hint="eastAsia" w:ascii="宋体" w:hAnsi="宋体" w:cs="宋体"/>
          <w:color w:val="auto"/>
          <w:sz w:val="24"/>
          <w:szCs w:val="24"/>
          <w:highlight w:val="none"/>
        </w:rPr>
        <w:t>，剩余</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作为质量保修金，保修期满后，分包人全面履行保修责任，且没有质量缺陷责任存在，发包人一次性不计利息支付保修金。</w:t>
      </w:r>
    </w:p>
    <w:p w14:paraId="3B931647">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（三）工程进度款以</w:t>
      </w:r>
      <w:r>
        <w:rPr>
          <w:rFonts w:hint="eastAsia" w:ascii="宋体" w:hAnsi="宋体" w:cs="宋体"/>
          <w:color w:val="auto"/>
          <w:sz w:val="24"/>
          <w:szCs w:val="24"/>
          <w:highlight w:val="none"/>
          <w:lang w:val="en-US" w:eastAsia="zh-CN"/>
        </w:rPr>
        <w:t>银行转账</w:t>
      </w:r>
      <w:r>
        <w:rPr>
          <w:rFonts w:hint="eastAsia" w:ascii="宋体" w:hAnsi="宋体" w:cs="宋体"/>
          <w:color w:val="auto"/>
          <w:sz w:val="24"/>
          <w:szCs w:val="24"/>
          <w:highlight w:val="none"/>
        </w:rPr>
        <w:t>方式</w:t>
      </w:r>
      <w:r>
        <w:rPr>
          <w:rFonts w:hint="eastAsia" w:ascii="宋体" w:hAnsi="宋体" w:cs="宋体"/>
          <w:color w:val="auto"/>
          <w:sz w:val="24"/>
          <w:szCs w:val="24"/>
          <w:highlight w:val="none"/>
          <w:lang w:val="en-US" w:eastAsia="zh-CN"/>
        </w:rPr>
        <w:t>支付</w:t>
      </w:r>
      <w:r>
        <w:rPr>
          <w:rFonts w:hint="eastAsia" w:ascii="宋体" w:hAnsi="宋体" w:cs="宋体"/>
          <w:color w:val="auto"/>
          <w:sz w:val="24"/>
          <w:szCs w:val="24"/>
          <w:highlight w:val="none"/>
        </w:rPr>
        <w:t>，甲方支付工程款的账户必须与合同签订的分包方一致。严禁工程款项支付至与分包方不一致的第三方。</w:t>
      </w:r>
    </w:p>
    <w:p w14:paraId="09925E31">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（四）乙方必须保证专款专用，甲方有权监督乙方的资金使用，若因乙方原因造成拖欠生产工人工资和材料款时，甲方有权从进度款中直接代扣并代为支付。</w:t>
      </w:r>
    </w:p>
    <w:p w14:paraId="683D042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（五）如果甲方资金一时不到位时，乙方垫资保证连续施工。待甲方收到工程款后支付给乙方工程进度款。</w:t>
      </w:r>
    </w:p>
    <w:p w14:paraId="43CA7ADA">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14:paraId="56679B6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）履约保证金：乙方提供</w:t>
      </w:r>
      <w:r>
        <w:rPr>
          <w:rFonts w:hint="eastAsia" w:ascii="宋体" w:hAnsi="宋体" w:cs="宋体"/>
          <w:color w:val="auto"/>
          <w:sz w:val="24"/>
          <w:szCs w:val="24"/>
          <w:highlight w:val="none"/>
          <w:u w:val="single"/>
        </w:rPr>
        <w:t xml:space="preserve"> 0.00 </w:t>
      </w:r>
      <w:r>
        <w:rPr>
          <w:rFonts w:hint="eastAsia" w:ascii="宋体" w:hAnsi="宋体" w:cs="宋体"/>
          <w:color w:val="auto"/>
          <w:sz w:val="24"/>
          <w:szCs w:val="24"/>
          <w:highlight w:val="none"/>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14:paraId="141BF257">
      <w:pPr>
        <w:spacing w:line="530" w:lineRule="exact"/>
        <w:ind w:firstLine="482" w:firstLineChars="200"/>
        <w:rPr>
          <w:rFonts w:hint="eastAsia" w:ascii="宋体" w:hAnsi="宋体" w:cs="宋体"/>
          <w:b/>
          <w:color w:val="auto"/>
          <w:sz w:val="24"/>
          <w:szCs w:val="24"/>
          <w:highlight w:val="none"/>
          <w:lang w:val="eu-ES"/>
        </w:rPr>
      </w:pPr>
      <w:r>
        <w:rPr>
          <w:rFonts w:hint="eastAsia" w:ascii="宋体" w:hAnsi="宋体" w:cs="宋体"/>
          <w:b/>
          <w:color w:val="auto"/>
          <w:sz w:val="24"/>
          <w:szCs w:val="24"/>
          <w:highlight w:val="none"/>
        </w:rPr>
        <w:t>五、</w:t>
      </w:r>
      <w:r>
        <w:rPr>
          <w:rFonts w:hint="eastAsia" w:ascii="宋体" w:hAnsi="宋体" w:cs="宋体"/>
          <w:b/>
          <w:color w:val="auto"/>
          <w:sz w:val="24"/>
          <w:szCs w:val="24"/>
          <w:highlight w:val="none"/>
          <w:lang w:val="eu-ES"/>
        </w:rPr>
        <w:t>发票有关事项</w:t>
      </w:r>
    </w:p>
    <w:p w14:paraId="059BDD8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4"/>
          <w:highlight w:val="none"/>
          <w:lang w:val="eu-ES"/>
        </w:rPr>
        <w:t>（一）</w:t>
      </w:r>
      <w:r>
        <w:rPr>
          <w:rFonts w:hint="eastAsia" w:ascii="宋体" w:hAnsi="宋体" w:cs="宋体"/>
          <w:color w:val="auto"/>
          <w:sz w:val="24"/>
          <w:szCs w:val="20"/>
          <w:highlight w:val="none"/>
        </w:rPr>
        <w:t>本项目计税方式：1、一般计税项目</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；2、</w:t>
      </w:r>
      <w:r>
        <w:rPr>
          <w:rFonts w:hint="eastAsia" w:ascii="宋体" w:hAnsi="宋体" w:cs="宋体"/>
          <w:color w:val="auto"/>
          <w:sz w:val="24"/>
          <w:szCs w:val="20"/>
          <w:highlight w:val="none"/>
        </w:rPr>
        <w:t>简易计税项目</w:t>
      </w:r>
      <w:r>
        <w:rPr>
          <w:rFonts w:hint="eastAsia" w:ascii="宋体" w:hAnsi="宋体" w:cs="宋体"/>
          <w:color w:val="auto"/>
          <w:sz w:val="40"/>
          <w:szCs w:val="40"/>
          <w:highlight w:val="none"/>
        </w:rPr>
        <w:sym w:font="Wingdings 2" w:char="00A3"/>
      </w:r>
      <w:r>
        <w:rPr>
          <w:rFonts w:hint="eastAsia" w:ascii="宋体" w:hAnsi="宋体" w:cs="宋体"/>
          <w:color w:val="auto"/>
          <w:sz w:val="24"/>
          <w:szCs w:val="20"/>
          <w:highlight w:val="none"/>
        </w:rPr>
        <w:t>；</w:t>
      </w:r>
    </w:p>
    <w:p w14:paraId="22117803">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bCs/>
          <w:color w:val="auto"/>
          <w:sz w:val="24"/>
          <w:szCs w:val="24"/>
          <w:highlight w:val="none"/>
        </w:rPr>
        <w:t>本合同价为含税价，</w:t>
      </w:r>
      <w:r>
        <w:rPr>
          <w:rFonts w:hint="eastAsia" w:ascii="宋体" w:hAnsi="宋体" w:cs="宋体"/>
          <w:color w:val="auto"/>
          <w:sz w:val="24"/>
          <w:szCs w:val="24"/>
          <w:highlight w:val="none"/>
        </w:rPr>
        <w:t>每期支付工程款时，乙方必须向甲方提供与其开具结算单相同金额的甲方约定增值税发票。否则，甲方有权拒付工程款或直接从工程款中扣除由此产生费率为25%的所得税相关费用。</w:t>
      </w:r>
    </w:p>
    <w:p w14:paraId="40027F6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（三）本合同乙方增值税纳税人类别：1、</w:t>
      </w:r>
      <w:r>
        <w:rPr>
          <w:rFonts w:hint="eastAsia" w:ascii="宋体" w:hAnsi="宋体" w:cs="宋体"/>
          <w:color w:val="auto"/>
          <w:sz w:val="24"/>
          <w:szCs w:val="24"/>
          <w:highlight w:val="none"/>
          <w:u w:val="single"/>
        </w:rPr>
        <w:t>一般纳税人</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小规模纳税人</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w:t>
      </w:r>
    </w:p>
    <w:p w14:paraId="2FC2AE9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（四）甲乙双方的信息：</w:t>
      </w:r>
    </w:p>
    <w:p w14:paraId="713ED92D">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（1）甲方开票信息如下：</w:t>
      </w:r>
    </w:p>
    <w:p w14:paraId="687861EF">
      <w:pPr>
        <w:tabs>
          <w:tab w:val="left" w:pos="360"/>
          <w:tab w:val="left" w:pos="540"/>
          <w:tab w:val="left" w:pos="1260"/>
        </w:tabs>
        <w:spacing w:line="530" w:lineRule="exact"/>
        <w:ind w:firstLine="560"/>
        <w:rPr>
          <w:rFonts w:hint="eastAsia" w:ascii="宋体" w:hAnsi="宋体" w:cs="宋体"/>
          <w:color w:val="auto"/>
          <w:sz w:val="24"/>
          <w:szCs w:val="20"/>
          <w:highlight w:val="none"/>
        </w:rPr>
      </w:pPr>
      <w:r>
        <w:rPr>
          <w:rFonts w:hint="eastAsia" w:ascii="宋体" w:hAnsi="宋体" w:cs="宋体"/>
          <w:color w:val="auto"/>
          <w:sz w:val="24"/>
          <w:szCs w:val="20"/>
          <w:highlight w:val="none"/>
        </w:rPr>
        <w:t>纳税人名称：</w:t>
      </w:r>
      <w:r>
        <w:rPr>
          <w:rFonts w:hint="eastAsia" w:ascii="宋体" w:hAnsi="宋体" w:cs="宋体"/>
          <w:color w:val="auto"/>
          <w:sz w:val="24"/>
          <w:szCs w:val="20"/>
          <w:highlight w:val="none"/>
          <w:u w:val="single"/>
        </w:rPr>
        <w:t xml:space="preserve"> 会泽县乾振建筑工程有限公司 </w:t>
      </w:r>
    </w:p>
    <w:p w14:paraId="6AD2B0A5">
      <w:pPr>
        <w:tabs>
          <w:tab w:val="left" w:pos="360"/>
          <w:tab w:val="left" w:pos="540"/>
          <w:tab w:val="left" w:pos="1260"/>
        </w:tabs>
        <w:spacing w:line="530" w:lineRule="exact"/>
        <w:ind w:firstLine="560"/>
        <w:rPr>
          <w:rFonts w:hint="eastAsia" w:ascii="宋体" w:hAnsi="宋体" w:cs="宋体"/>
          <w:color w:val="auto"/>
          <w:sz w:val="22"/>
          <w:szCs w:val="20"/>
          <w:highlight w:val="none"/>
        </w:rPr>
      </w:pPr>
      <w:r>
        <w:rPr>
          <w:rFonts w:hint="eastAsia" w:ascii="宋体" w:hAnsi="宋体" w:cs="宋体"/>
          <w:color w:val="auto"/>
          <w:sz w:val="24"/>
          <w:szCs w:val="20"/>
          <w:highlight w:val="none"/>
        </w:rPr>
        <w:t>纳税人识别号：</w:t>
      </w:r>
      <w:r>
        <w:rPr>
          <w:rFonts w:hint="eastAsia" w:ascii="宋体" w:hAnsi="宋体" w:cs="宋体"/>
          <w:color w:val="auto"/>
          <w:sz w:val="24"/>
          <w:szCs w:val="20"/>
          <w:highlight w:val="none"/>
          <w:u w:val="single"/>
        </w:rPr>
        <w:t xml:space="preserve"> 91530326MA6NLQJ64Q </w:t>
      </w:r>
    </w:p>
    <w:p w14:paraId="12E14B69">
      <w:pPr>
        <w:spacing w:line="530" w:lineRule="exact"/>
        <w:ind w:firstLine="56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地址：</w:t>
      </w:r>
      <w:r>
        <w:rPr>
          <w:rFonts w:hint="eastAsia" w:ascii="宋体" w:hAnsi="宋体" w:cs="宋体"/>
          <w:color w:val="auto"/>
          <w:sz w:val="24"/>
          <w:szCs w:val="20"/>
          <w:highlight w:val="none"/>
          <w:u w:val="single"/>
        </w:rPr>
        <w:t xml:space="preserve"> 云南省曲靖市会泽县金钟街道</w:t>
      </w:r>
      <w:r>
        <w:rPr>
          <w:rFonts w:hint="eastAsia" w:ascii="宋体" w:hAnsi="宋体" w:cs="宋体"/>
          <w:color w:val="auto"/>
          <w:sz w:val="24"/>
          <w:szCs w:val="20"/>
          <w:highlight w:val="none"/>
          <w:u w:val="single"/>
          <w:lang w:val="en-US" w:eastAsia="zh-CN"/>
        </w:rPr>
        <w:t>办事处</w:t>
      </w:r>
      <w:r>
        <w:rPr>
          <w:rFonts w:hint="eastAsia" w:ascii="宋体" w:hAnsi="宋体" w:cs="宋体"/>
          <w:color w:val="auto"/>
          <w:sz w:val="24"/>
          <w:szCs w:val="20"/>
          <w:highlight w:val="none"/>
          <w:u w:val="single"/>
        </w:rPr>
        <w:t xml:space="preserve">龙潭社区木府街267号 </w:t>
      </w:r>
    </w:p>
    <w:p w14:paraId="02004CF0">
      <w:pPr>
        <w:spacing w:line="530" w:lineRule="exact"/>
        <w:ind w:firstLine="560"/>
        <w:rPr>
          <w:rFonts w:hint="default" w:eastAsia="宋体"/>
          <w:color w:val="auto"/>
          <w:sz w:val="24"/>
          <w:szCs w:val="24"/>
          <w:highlight w:val="none"/>
          <w:u w:val="singl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0874-</w:t>
      </w:r>
      <w:r>
        <w:rPr>
          <w:rFonts w:hint="eastAsia" w:ascii="宋体" w:hAnsi="宋体" w:cs="宋体"/>
          <w:color w:val="auto"/>
          <w:sz w:val="24"/>
          <w:szCs w:val="24"/>
          <w:highlight w:val="none"/>
          <w:u w:val="single"/>
          <w:lang w:val="en-US" w:eastAsia="zh-CN"/>
        </w:rPr>
        <w:t>5139966</w:t>
      </w:r>
    </w:p>
    <w:p w14:paraId="1605B577">
      <w:pPr>
        <w:spacing w:line="530" w:lineRule="exact"/>
        <w:ind w:firstLine="549"/>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开户行名称: </w:t>
      </w:r>
      <w:r>
        <w:rPr>
          <w:rFonts w:hint="eastAsia" w:ascii="宋体" w:hAnsi="宋体" w:cs="宋体"/>
          <w:color w:val="auto"/>
          <w:sz w:val="24"/>
          <w:szCs w:val="20"/>
          <w:highlight w:val="none"/>
          <w:u w:val="single"/>
        </w:rPr>
        <w:t xml:space="preserve"> 中国农业发展银行会泽县支行 </w:t>
      </w:r>
    </w:p>
    <w:p w14:paraId="1DE6815C">
      <w:pPr>
        <w:spacing w:line="530" w:lineRule="exact"/>
        <w:ind w:firstLine="549"/>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开户银行账号: </w:t>
      </w:r>
      <w:r>
        <w:rPr>
          <w:rFonts w:hint="eastAsia" w:ascii="宋体" w:hAnsi="宋体" w:cs="宋体"/>
          <w:color w:val="auto"/>
          <w:sz w:val="24"/>
          <w:szCs w:val="20"/>
          <w:highlight w:val="none"/>
          <w:u w:val="single"/>
        </w:rPr>
        <w:t xml:space="preserve"> 20353032600100000090141 </w:t>
      </w:r>
      <w:r>
        <w:rPr>
          <w:rFonts w:hint="eastAsia" w:ascii="宋体" w:hAnsi="宋体" w:cs="宋体"/>
          <w:color w:val="auto"/>
          <w:kern w:val="0"/>
          <w:sz w:val="24"/>
          <w:szCs w:val="24"/>
          <w:highlight w:val="none"/>
        </w:rPr>
        <w:t xml:space="preserve">  </w:t>
      </w:r>
    </w:p>
    <w:p w14:paraId="7DB2F87B">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（2）乙方开票信息如下：</w:t>
      </w:r>
    </w:p>
    <w:p w14:paraId="75C8931B">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纳税人名称：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4"/>
          <w:highlight w:val="none"/>
        </w:rPr>
        <w:t xml:space="preserve">  </w:t>
      </w:r>
    </w:p>
    <w:p w14:paraId="6CB8A536">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6AEE2D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val="en-US" w:eastAsia="zh-CN"/>
        </w:rPr>
        <w:t xml:space="preserve">                                        </w:t>
      </w:r>
    </w:p>
    <w:p w14:paraId="185EBA9D">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2AFD9600">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p>
    <w:p w14:paraId="6C71C691">
      <w:pPr>
        <w:tabs>
          <w:tab w:val="left" w:pos="360"/>
          <w:tab w:val="left" w:pos="540"/>
          <w:tab w:val="left" w:pos="1260"/>
        </w:tabs>
        <w:spacing w:line="530" w:lineRule="exact"/>
        <w:ind w:firstLine="480" w:firstLineChars="200"/>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账号：</w:t>
      </w:r>
      <w:r>
        <w:rPr>
          <w:rFonts w:hint="eastAsia" w:ascii="宋体" w:hAnsi="宋体" w:cs="宋体"/>
          <w:color w:val="auto"/>
          <w:sz w:val="24"/>
          <w:szCs w:val="24"/>
          <w:highlight w:val="none"/>
          <w:u w:val="single"/>
          <w:lang w:val="en-US" w:eastAsia="zh-CN"/>
        </w:rPr>
        <w:t xml:space="preserve">                                      </w:t>
      </w:r>
    </w:p>
    <w:p w14:paraId="47E3E6CA">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若双方开票信息出现变更，要及时书面通知对方。否则因此造成的发票不能认证的，由过错方承担相关责任。</w:t>
      </w:r>
    </w:p>
    <w:p w14:paraId="283F8A21">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（五）增值税发票类型：1、</w:t>
      </w:r>
      <w:r>
        <w:rPr>
          <w:rFonts w:hint="eastAsia" w:ascii="宋体" w:hAnsi="宋体" w:cs="宋体"/>
          <w:color w:val="auto"/>
          <w:sz w:val="24"/>
          <w:szCs w:val="24"/>
          <w:highlight w:val="none"/>
          <w:u w:val="single"/>
        </w:rPr>
        <w:t>增值税专用发票</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增值税普通发票</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；税率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9%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547C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（六）增值税发票提供方式：</w:t>
      </w:r>
    </w:p>
    <w:p w14:paraId="2E9F9ED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乙方发票开具方式：</w:t>
      </w:r>
      <w:r>
        <w:rPr>
          <w:rFonts w:hint="eastAsia" w:ascii="宋体" w:hAnsi="宋体" w:cs="宋体"/>
          <w:color w:val="auto"/>
          <w:sz w:val="24"/>
          <w:szCs w:val="24"/>
          <w:highlight w:val="none"/>
          <w:u w:val="single"/>
        </w:rPr>
        <w:t>税局代开</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自行开具</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一票制</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两票制</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；乙方提供的票据类型：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a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CEFA2">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a、增值税专用发票； b、增值税普通发票；c、国税通用机打发票；d、其他发票。</w:t>
      </w:r>
    </w:p>
    <w:p w14:paraId="03D3E21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（七）增值税发票的备注栏注明建筑项目地点、项目名称（与合同上的项目地点、项目名称一致）。</w:t>
      </w:r>
    </w:p>
    <w:p w14:paraId="38CDE0F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0060E05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6C3389B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（十）合同标的、内容应与发票载明一致，甲方未取得合规的增值税发票前有权拒绝履行支付义务，由此引起的不利后果由乙方承担；</w:t>
      </w:r>
    </w:p>
    <w:p w14:paraId="39CDB37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（十一）乙方提供的发票必须与签订合同名称一致。若乙方债务重组、工商注销，乙方应提供相关资料。如因乙方的原因导致甲方无法付款，由此产生的经济、法律责任由乙方承担。</w:t>
      </w:r>
    </w:p>
    <w:p w14:paraId="1FF5BF4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14:paraId="506B991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（十三）若乙方提供增值税专用发票开具的货物或应税劳务数量为一批，必须同时提供防伪税控系统开具的《销售货物或者提供应税劳务清单》，并加盖财务专用章或发票专用章。</w:t>
      </w:r>
    </w:p>
    <w:p w14:paraId="73C3370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（十四）乙方要提供纳税人资格认定表复印件及供应商纳税信息登记表盖公章给甲方。</w:t>
      </w:r>
    </w:p>
    <w:p w14:paraId="1C5DFE95">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六、材料、设备供应</w:t>
      </w:r>
    </w:p>
    <w:p w14:paraId="5A98D53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（一）材料、设备规格：</w:t>
      </w:r>
      <w:r>
        <w:rPr>
          <w:rFonts w:hint="eastAsia" w:ascii="宋体" w:hAnsi="宋体" w:cs="宋体"/>
          <w:color w:val="auto"/>
          <w:sz w:val="24"/>
          <w:szCs w:val="24"/>
          <w:highlight w:val="none"/>
          <w:u w:val="single"/>
        </w:rPr>
        <w:t xml:space="preserve">  按设计施工图纸的要求提供。 </w:t>
      </w:r>
      <w:r>
        <w:rPr>
          <w:rFonts w:hint="eastAsia" w:ascii="宋体" w:hAnsi="宋体" w:cs="宋体"/>
          <w:color w:val="auto"/>
          <w:sz w:val="24"/>
          <w:szCs w:val="24"/>
          <w:highlight w:val="none"/>
        </w:rPr>
        <w:t xml:space="preserve"> </w:t>
      </w:r>
    </w:p>
    <w:p w14:paraId="5F73878B">
      <w:pPr>
        <w:spacing w:line="530" w:lineRule="exact"/>
        <w:ind w:firstLine="472" w:firstLineChars="197"/>
        <w:rPr>
          <w:rFonts w:hint="eastAsia" w:ascii="宋体" w:hAnsi="宋体" w:cs="宋体"/>
          <w:color w:val="auto"/>
          <w:sz w:val="24"/>
          <w:szCs w:val="24"/>
          <w:highlight w:val="none"/>
        </w:rPr>
      </w:pPr>
      <w:r>
        <w:rPr>
          <w:rFonts w:hint="eastAsia" w:ascii="宋体" w:hAnsi="宋体" w:cs="宋体"/>
          <w:color w:val="auto"/>
          <w:sz w:val="24"/>
          <w:szCs w:val="24"/>
          <w:highlight w:val="none"/>
        </w:rPr>
        <w:t>（二）材料、设备质量要求：</w:t>
      </w:r>
      <w:r>
        <w:rPr>
          <w:rFonts w:hint="eastAsia" w:ascii="宋体" w:hAnsi="宋体" w:cs="宋体"/>
          <w:color w:val="auto"/>
          <w:sz w:val="24"/>
          <w:szCs w:val="24"/>
          <w:highlight w:val="none"/>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auto"/>
          <w:sz w:val="24"/>
          <w:szCs w:val="24"/>
          <w:highlight w:val="none"/>
        </w:rPr>
        <w:t xml:space="preserve"> </w:t>
      </w:r>
    </w:p>
    <w:p w14:paraId="2E7C6019">
      <w:pPr>
        <w:spacing w:line="530" w:lineRule="exact"/>
        <w:ind w:firstLine="472" w:firstLineChars="197"/>
        <w:rPr>
          <w:rFonts w:hint="eastAsia" w:ascii="宋体" w:hAnsi="宋体" w:cs="宋体"/>
          <w:b/>
          <w:color w:val="auto"/>
          <w:sz w:val="24"/>
          <w:szCs w:val="24"/>
          <w:highlight w:val="none"/>
        </w:rPr>
      </w:pPr>
      <w:r>
        <w:rPr>
          <w:rFonts w:hint="eastAsia" w:ascii="宋体" w:hAnsi="宋体" w:cs="宋体"/>
          <w:color w:val="auto"/>
          <w:sz w:val="24"/>
          <w:szCs w:val="24"/>
          <w:highlight w:val="none"/>
        </w:rPr>
        <w:t>（三）材料、设备进场时间：</w:t>
      </w:r>
      <w:r>
        <w:rPr>
          <w:rFonts w:hint="eastAsia" w:ascii="宋体" w:hAnsi="宋体" w:cs="宋体"/>
          <w:color w:val="auto"/>
          <w:sz w:val="24"/>
          <w:szCs w:val="24"/>
          <w:highlight w:val="none"/>
          <w:u w:val="single"/>
        </w:rPr>
        <w:t>以甲方现场下达的书面时间为准，延期进场甲方可根据实际情况向乙方收取1000元/天的违约金。</w:t>
      </w:r>
      <w:r>
        <w:rPr>
          <w:rFonts w:hint="eastAsia" w:ascii="宋体" w:hAnsi="宋体" w:cs="宋体"/>
          <w:b/>
          <w:color w:val="auto"/>
          <w:sz w:val="24"/>
          <w:szCs w:val="24"/>
          <w:highlight w:val="none"/>
        </w:rPr>
        <w:t xml:space="preserve">    </w:t>
      </w:r>
    </w:p>
    <w:p w14:paraId="354289A6">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七、质量要求及奖惩</w:t>
      </w:r>
    </w:p>
    <w:p w14:paraId="39034CC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（一）工程质量要求：</w:t>
      </w:r>
      <w:r>
        <w:rPr>
          <w:rFonts w:hint="eastAsia" w:ascii="宋体" w:hAnsi="宋体" w:cs="宋体"/>
          <w:color w:val="auto"/>
          <w:sz w:val="24"/>
          <w:szCs w:val="24"/>
          <w:highlight w:val="none"/>
          <w:u w:val="single"/>
        </w:rPr>
        <w:t xml:space="preserve">按国家、地区及相关行业的相关设计及施工验收标准、规范，工程质量一次性验收合格。 </w:t>
      </w:r>
    </w:p>
    <w:p w14:paraId="7012DBC1">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（二）质量验收标准：</w:t>
      </w:r>
      <w:r>
        <w:rPr>
          <w:rFonts w:hint="eastAsia" w:ascii="宋体" w:hAnsi="宋体" w:cs="宋体"/>
          <w:color w:val="auto"/>
          <w:sz w:val="24"/>
          <w:szCs w:val="24"/>
          <w:highlight w:val="none"/>
          <w:u w:val="single"/>
        </w:rPr>
        <w:t xml:space="preserve"> 一次性验收合格  </w:t>
      </w:r>
    </w:p>
    <w:p w14:paraId="1FE2C3CC">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（三）违约责任：若因乙方原因造成工程质量不合格或达不到质量要求，返工工期不可顺延。甲方有权要求乙方限期整改，返工费用由乙方承担，并处罚款</w:t>
      </w:r>
      <w:r>
        <w:rPr>
          <w:rFonts w:hint="eastAsia" w:ascii="宋体" w:hAnsi="宋体" w:cs="宋体"/>
          <w:color w:val="auto"/>
          <w:sz w:val="24"/>
          <w:szCs w:val="24"/>
          <w:highlight w:val="none"/>
          <w:u w:val="single"/>
        </w:rPr>
        <w:t xml:space="preserve"> 50000.00元</w:t>
      </w:r>
      <w:r>
        <w:rPr>
          <w:rFonts w:hint="eastAsia" w:ascii="宋体" w:hAnsi="宋体" w:cs="宋体"/>
          <w:color w:val="auto"/>
          <w:sz w:val="24"/>
          <w:szCs w:val="24"/>
          <w:highlight w:val="none"/>
        </w:rPr>
        <w:t>，限期整改后仍然不能符合合同要求的，甲方有权解除合同，已完工程价款按50%进行结算，同时乙方承担由此对甲方造成的损失。</w:t>
      </w:r>
    </w:p>
    <w:p w14:paraId="465F4DBB">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八、工期要求及奖惩</w:t>
      </w:r>
    </w:p>
    <w:p w14:paraId="579CE2C7">
      <w:pPr>
        <w:spacing w:line="530" w:lineRule="exact"/>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（一）本合同工期总日历天数为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天</w:t>
      </w:r>
      <w:r>
        <w:rPr>
          <w:rFonts w:hint="eastAsia" w:ascii="宋体" w:hAnsi="宋体" w:cs="宋体"/>
          <w:color w:val="auto"/>
          <w:sz w:val="24"/>
          <w:szCs w:val="24"/>
          <w:highlight w:val="none"/>
          <w:lang w:eastAsia="zh-CN"/>
        </w:rPr>
        <w:t>。</w:t>
      </w:r>
    </w:p>
    <w:p w14:paraId="1316AF61">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（二）开工日期：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rPr>
        <w:t>（以实际</w:t>
      </w:r>
      <w:r>
        <w:rPr>
          <w:rFonts w:hint="eastAsia" w:ascii="宋体" w:hAnsi="宋体" w:cs="宋体"/>
          <w:color w:val="auto"/>
          <w:sz w:val="24"/>
          <w:highlight w:val="none"/>
          <w:u w:val="single"/>
          <w:lang w:val="en-US" w:eastAsia="zh-CN"/>
        </w:rPr>
        <w:t>开工</w:t>
      </w:r>
      <w:r>
        <w:rPr>
          <w:rFonts w:hint="eastAsia" w:ascii="宋体" w:hAnsi="宋体" w:cs="宋体"/>
          <w:color w:val="auto"/>
          <w:sz w:val="24"/>
          <w:highlight w:val="none"/>
          <w:u w:val="single"/>
        </w:rPr>
        <w:t>日期为准）</w:t>
      </w:r>
      <w:r>
        <w:rPr>
          <w:rFonts w:hint="eastAsia" w:ascii="宋体" w:hAnsi="宋体" w:cs="宋体"/>
          <w:color w:val="auto"/>
          <w:sz w:val="24"/>
          <w:szCs w:val="24"/>
          <w:highlight w:val="none"/>
          <w:u w:val="single"/>
        </w:rPr>
        <w:t xml:space="preserve"> </w:t>
      </w:r>
    </w:p>
    <w:p w14:paraId="4D0A7907">
      <w:pPr>
        <w:spacing w:line="53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rPr>
        <w:t>（以实际竣工日期为准）</w:t>
      </w:r>
      <w:r>
        <w:rPr>
          <w:rFonts w:hint="eastAsia" w:ascii="宋体" w:hAnsi="宋体" w:cs="宋体"/>
          <w:color w:val="auto"/>
          <w:sz w:val="24"/>
          <w:highlight w:val="none"/>
          <w:u w:val="single"/>
          <w:lang w:val="en-US" w:eastAsia="zh-CN"/>
        </w:rPr>
        <w:t xml:space="preserve"> </w:t>
      </w:r>
    </w:p>
    <w:p w14:paraId="2A5C9CC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（四）违约责任：乙方延误工期（包括节点工期）时，甲方有权要求整改，节点工期延误时罚款</w:t>
      </w:r>
      <w:r>
        <w:rPr>
          <w:rFonts w:hint="eastAsia" w:ascii="宋体" w:hAnsi="宋体" w:cs="宋体"/>
          <w:color w:val="auto"/>
          <w:sz w:val="24"/>
          <w:szCs w:val="24"/>
          <w:highlight w:val="none"/>
          <w:u w:val="single"/>
        </w:rPr>
        <w:t xml:space="preserve"> 5000.00元</w:t>
      </w:r>
      <w:r>
        <w:rPr>
          <w:rFonts w:hint="eastAsia" w:ascii="宋体" w:hAnsi="宋体" w:cs="宋体"/>
          <w:color w:val="auto"/>
          <w:sz w:val="24"/>
          <w:szCs w:val="24"/>
          <w:highlight w:val="none"/>
        </w:rPr>
        <w:t>，同时，乙方若未能按本合同约定工期完成施工并验收合格，每逾期一天，应向甲方支付</w:t>
      </w:r>
      <w:r>
        <w:rPr>
          <w:rFonts w:hint="eastAsia" w:ascii="宋体" w:hAnsi="宋体" w:cs="宋体"/>
          <w:color w:val="auto"/>
          <w:sz w:val="24"/>
          <w:szCs w:val="24"/>
          <w:highlight w:val="none"/>
          <w:u w:val="single"/>
        </w:rPr>
        <w:t xml:space="preserve"> 2000元</w:t>
      </w:r>
      <w:r>
        <w:rPr>
          <w:rFonts w:hint="eastAsia" w:ascii="宋体" w:hAnsi="宋体" w:cs="宋体"/>
          <w:color w:val="auto"/>
          <w:sz w:val="24"/>
          <w:szCs w:val="24"/>
          <w:highlight w:val="none"/>
          <w:u w:val="single"/>
          <w:lang w:val="en-US" w:eastAsia="zh-CN"/>
        </w:rPr>
        <w:t>/天</w:t>
      </w:r>
      <w:r>
        <w:rPr>
          <w:rFonts w:hint="eastAsia" w:ascii="宋体" w:hAnsi="宋体" w:cs="宋体"/>
          <w:color w:val="auto"/>
          <w:sz w:val="24"/>
          <w:szCs w:val="24"/>
          <w:highlight w:val="none"/>
        </w:rPr>
        <w:t>的违约金。施工过程中严重延误工期，整改后仍不能达到要求的，甲方有权解除合同，乙方向甲方赔偿因工期延误造成的所有损失。</w:t>
      </w:r>
    </w:p>
    <w:p w14:paraId="676D4575">
      <w:pPr>
        <w:spacing w:line="53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九、环境保护措施及职业健康安全</w:t>
      </w:r>
    </w:p>
    <w:p w14:paraId="3869856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3C7FE63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14:paraId="4025E97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（三）乙方应采取积极的预防措施，确保现场人员的职业健康和安全。</w:t>
      </w:r>
    </w:p>
    <w:p w14:paraId="5ACECE3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（四）乙方应采取必要的措施以满足施工现场和依据必须的福利和卫生要求以及流行病的预防。乙方应按照甲方的要求对人员的健康、安全、福利以及财产损坏情况留有记录并写出报告。</w:t>
      </w:r>
    </w:p>
    <w:p w14:paraId="445CCABB">
      <w:pPr>
        <w:spacing w:line="5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（五）乙方应采取有效的措施以实现对施工现场和住所的水污染、噪音污染、大气污染等实施有效管理，并接受政府部门的监督、检查。</w:t>
      </w:r>
      <w:r>
        <w:rPr>
          <w:rFonts w:hint="eastAsia" w:ascii="宋体" w:hAnsi="宋体" w:cs="宋体"/>
          <w:color w:val="auto"/>
          <w:sz w:val="24"/>
          <w:szCs w:val="24"/>
          <w:highlight w:val="none"/>
          <w:lang w:val="en-US" w:eastAsia="zh-CN"/>
        </w:rPr>
        <w:t xml:space="preserve"> </w:t>
      </w:r>
    </w:p>
    <w:p w14:paraId="5EB7E6D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（六）乙方应遵守所有适用于其员工的有关劳动法，按时发放工资及其他相应劳动所得，保证员工的一切合法权益。</w:t>
      </w:r>
    </w:p>
    <w:p w14:paraId="08C47353">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（七）由于乙方职业健康、安全、环保制度不健全或管理不善造成事故的责任以及因此发生的费用，由乙方承担。</w:t>
      </w:r>
    </w:p>
    <w:p w14:paraId="6364807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（八）乙方必须确保安全的前提下组织施工，乙方所属员工发生的工伤、人生损害等责任概由乙方负责。</w:t>
      </w:r>
    </w:p>
    <w:p w14:paraId="334724A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（九）由于乙方所属员工的原因造成的其他非乙方人员伤亡的，概由乙方承当赔偿责任。</w:t>
      </w:r>
    </w:p>
    <w:p w14:paraId="6953309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auto"/>
          <w:sz w:val="24"/>
          <w:szCs w:val="24"/>
          <w:highlight w:val="none"/>
          <w:u w:val="single"/>
        </w:rPr>
        <w:t xml:space="preserve"> 1000 </w:t>
      </w:r>
      <w:r>
        <w:rPr>
          <w:rFonts w:hint="eastAsia" w:ascii="宋体" w:hAnsi="宋体" w:cs="宋体"/>
          <w:color w:val="auto"/>
          <w:sz w:val="24"/>
          <w:szCs w:val="24"/>
          <w:highlight w:val="none"/>
        </w:rPr>
        <w:t>元处罚，且甲方专职安全员有权不予以确认乙方结算单。乙方所属员工必须杜绝违章指挥、违章操作、违反劳动纪律的现象，若发生每次每项罚款500元。</w:t>
      </w:r>
    </w:p>
    <w:p w14:paraId="55F412C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作业人员的要求：施工期间，乙方根据工作需要进入施工现场施工的人员年龄要求年满18周岁、女性不超过55周岁、男性不超过60周岁，身体健康、证件齐全、思想素质好、技术水平可靠，能满足合同质量、安全、工期、文明施工，并能遵守国家法律、法规，施工现场规章制度及项目经理部管理制度的专业人员，禁止使用童工、未满18周岁的未成年人、55周岁（女）及60周岁（男）以上人员。</w:t>
      </w:r>
    </w:p>
    <w:p w14:paraId="0A70BC6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（十二）为确保安全生产，乙方必须对乙方作业人员进行安全施工教育。 </w:t>
      </w:r>
    </w:p>
    <w:p w14:paraId="153F62E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（十三）乙方应该管理乙方人员，如发生乙方人员打架斗殴等违反法律法规给其他人员造成人身、财产损失的，由乙方承当赔偿责任及法律责任，并清退打架斗殴人员。</w:t>
      </w:r>
    </w:p>
    <w:p w14:paraId="15E55D5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14:paraId="642D8BE1">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十、乙方应提交的专项方案或施工组织设计</w:t>
      </w:r>
    </w:p>
    <w:p w14:paraId="50C67222">
      <w:pPr>
        <w:spacing w:line="530" w:lineRule="exact"/>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专项方案或施工组织设计在施工前一周内提交相关部门审核批准后方可实施。</w:t>
      </w:r>
    </w:p>
    <w:p w14:paraId="4EA26383">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十一、甲方工作</w:t>
      </w:r>
    </w:p>
    <w:p w14:paraId="390D439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（一）组织图纸会审及分项工程的验收。</w:t>
      </w:r>
    </w:p>
    <w:p w14:paraId="2ACABA1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（二）协助乙方协调处理第三方的关系。</w:t>
      </w:r>
    </w:p>
    <w:p w14:paraId="49DDDA6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（三）向乙方提供施工图纸</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p w14:paraId="4EAA6AA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（四）负责与建设方联系工作。</w:t>
      </w:r>
    </w:p>
    <w:p w14:paraId="43A4EBE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（五）向乙方提供必要的施工场地和工作面，并与乙方办理书面交接手续。</w:t>
      </w:r>
    </w:p>
    <w:p w14:paraId="3D0DEA5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（六）按约定时间拨付工程款给乙方，根据乙方提供的劳务人员工资花名册按月足额支付农民工工资。</w:t>
      </w:r>
    </w:p>
    <w:p w14:paraId="1CBD5D4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（七）办理过程结算、最终结算和按合同约定支付工程款。</w:t>
      </w:r>
    </w:p>
    <w:p w14:paraId="558CFC2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u w:val="none"/>
        </w:rPr>
        <w:t>甲方驻现场代表：</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BE5B29">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十二、乙方工作</w:t>
      </w:r>
    </w:p>
    <w:p w14:paraId="45405B9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（一）严格按设计施工图纸要求、变更通知、相关技术会议纪要、现行施工规范、专项方案或施工组织设计，精心组织施工，在保证安全的前提下确保按质按量按期完成所分包工程。</w:t>
      </w:r>
    </w:p>
    <w:p w14:paraId="6F520CA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（二）每月22日前报送施工进度报表（形象进度截止日期20日）及施工进度计划。</w:t>
      </w:r>
    </w:p>
    <w:p w14:paraId="555024CE">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（三）竣工前按档案馆的归档要求向甲方提供分包工程的档案资料</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套。</w:t>
      </w:r>
    </w:p>
    <w:p w14:paraId="731B8B2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（四）乙方对分包工程质量、工期负责，必须保证所承担的工程项目的质量符合国家施工验收规范和质量检验标准。</w:t>
      </w:r>
    </w:p>
    <w:p w14:paraId="3A30496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（五）材料材质证明书提供时间为</w:t>
      </w:r>
      <w:r>
        <w:rPr>
          <w:rFonts w:hint="eastAsia" w:ascii="宋体" w:hAnsi="宋体" w:cs="宋体"/>
          <w:color w:val="auto"/>
          <w:sz w:val="24"/>
          <w:szCs w:val="24"/>
          <w:highlight w:val="none"/>
          <w:u w:val="single"/>
        </w:rPr>
        <w:t xml:space="preserve"> 材料进场时同时提交甲方 </w:t>
      </w:r>
      <w:r>
        <w:rPr>
          <w:rFonts w:hint="eastAsia" w:ascii="宋体" w:hAnsi="宋体" w:cs="宋体"/>
          <w:color w:val="auto"/>
          <w:sz w:val="24"/>
          <w:szCs w:val="24"/>
          <w:highlight w:val="none"/>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14:paraId="75E41C9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（六）乙方人员在施工过程中，所发生的安全事故，由乙方承担全部责任。</w:t>
      </w:r>
    </w:p>
    <w:p w14:paraId="284F0F5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%进行处罚。</w:t>
      </w:r>
    </w:p>
    <w:p w14:paraId="3EB59DB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（八）乙方应对所有现场作业、所有施工方法的完备性、稳定性和安全性负责。</w:t>
      </w:r>
    </w:p>
    <w:p w14:paraId="142DCE4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（九）必须服从甲方的统一调度，积极配合并协助与本工程有关的其他分承包商以及设备材料供应商的相关工作。</w:t>
      </w:r>
    </w:p>
    <w:p w14:paraId="0810927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（十）乙方向甲方提供年、季、月度工程进度计划及相应进度统计报表。</w:t>
      </w:r>
    </w:p>
    <w:p w14:paraId="3DEE5BA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（十一）严格遵守国家、工程所在地地方及有关行政主管部门和业主对施工环境和安全生产的管理规定，确保施工过程安全、文明，承担因自身管理不善所造成事故或处罚的一切责任。</w:t>
      </w:r>
    </w:p>
    <w:p w14:paraId="5F354C0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乙方有义务服从和配合甲方、建设方、监理单位、监督部门及行业主管部门的监督和检查。严格按《中华人民共和国劳动法》等法律、法规、规定用工，严禁使用未成年工和有职业禁忌的人员进行施工作业。</w:t>
      </w:r>
    </w:p>
    <w:p w14:paraId="14CDC6F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（十三）乙方必须自觉维护甲方良好的形象，不得发生有损甲方社会形象的行为，否则，甲方有权收回乙方的施工权，并有权追究乙方责任和要求乙方进行赔偿。</w:t>
      </w:r>
    </w:p>
    <w:p w14:paraId="2673AD4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（十四）乙方负责已完工程的成品保护工作，保护期间发生损坏，自费予以修复。</w:t>
      </w:r>
    </w:p>
    <w:p w14:paraId="0AA462E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（十五）做好施工场地地下管线和邻近建筑物、构筑物（包括文物保护建筑）、古树名木的保护工作。</w:t>
      </w:r>
    </w:p>
    <w:p w14:paraId="23B0C0D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（十六）乙方应向甲方提交派驻现场负责人的特别授权委托书，委托书应明确的权限包括：费用结算、现场管理、质量管理、安全管理、工期管理、技术管理，现场务工人员的聘用、工资发放等。 </w:t>
      </w:r>
    </w:p>
    <w:p w14:paraId="2F92A81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（十七）乙方应向甲方提交营业执照、资质证书、安全生产许可证、开户许可证等相关证照。</w:t>
      </w:r>
    </w:p>
    <w:p w14:paraId="001602A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14:paraId="16AAC83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14:paraId="4BA77AD8">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（二十）乙方应就合同约定的工程价款全额开具增值税专用发票，不得扣除由甲方代发的劳务人员工资。</w:t>
      </w:r>
    </w:p>
    <w:p w14:paraId="376DB7F2">
      <w:pPr>
        <w:spacing w:line="530" w:lineRule="exact"/>
        <w:ind w:firstLine="480" w:firstLineChars="200"/>
        <w:rPr>
          <w:rFonts w:hint="eastAsia"/>
          <w:color w:val="auto"/>
          <w:highlight w:val="none"/>
        </w:rPr>
      </w:pPr>
      <w:r>
        <w:rPr>
          <w:rFonts w:hint="eastAsia" w:ascii="宋体" w:hAnsi="宋体" w:cs="宋体"/>
          <w:color w:val="auto"/>
          <w:sz w:val="24"/>
          <w:szCs w:val="24"/>
          <w:highlight w:val="none"/>
        </w:rPr>
        <w:t>（二十一）乙方不向甲方提供作业人员名册的，甲方将对乙方处以</w:t>
      </w:r>
      <w:r>
        <w:rPr>
          <w:rFonts w:hint="eastAsia" w:ascii="宋体" w:hAnsi="宋体" w:cs="宋体"/>
          <w:color w:val="auto"/>
          <w:sz w:val="24"/>
          <w:szCs w:val="24"/>
          <w:highlight w:val="none"/>
          <w:u w:val="single"/>
        </w:rPr>
        <w:t xml:space="preserve"> 500 </w:t>
      </w:r>
      <w:r>
        <w:rPr>
          <w:rFonts w:hint="eastAsia" w:ascii="宋体" w:hAnsi="宋体" w:cs="宋体"/>
          <w:color w:val="auto"/>
          <w:sz w:val="24"/>
          <w:szCs w:val="24"/>
          <w:highlight w:val="none"/>
        </w:rPr>
        <w:t>元罚款；所提供作业人员名册中人员与项目现场实际人员不符或名册内容严重欠缺的甲方将对乙方处以</w:t>
      </w:r>
      <w:r>
        <w:rPr>
          <w:rFonts w:hint="eastAsia" w:ascii="宋体" w:hAnsi="宋体" w:cs="宋体"/>
          <w:color w:val="auto"/>
          <w:sz w:val="24"/>
          <w:szCs w:val="24"/>
          <w:highlight w:val="none"/>
          <w:u w:val="single"/>
        </w:rPr>
        <w:t xml:space="preserve"> 200 元/人</w:t>
      </w:r>
      <w:r>
        <w:rPr>
          <w:rFonts w:hint="eastAsia" w:ascii="宋体" w:hAnsi="宋体" w:cs="宋体"/>
          <w:color w:val="auto"/>
          <w:sz w:val="24"/>
          <w:szCs w:val="24"/>
          <w:highlight w:val="none"/>
        </w:rPr>
        <w:t>罚款；罚款直接从分包工程款中扣除。</w:t>
      </w:r>
    </w:p>
    <w:p w14:paraId="0A4F3D1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（二十二）乙方不得私自使用甲方材料，需使用甲方材料时，必须与甲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方办理材料领用手续，在乙方结算时，甲方按领用手续的材料金额扣除。若乙方未经甲方同意，未与甲方办理领用手续，甲方将按偷盗行为向乙方双倍扣除，并保留起诉的权利。</w:t>
      </w:r>
    </w:p>
    <w:p w14:paraId="5815B3F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（二十三）乙方使用甲方的水电，必须单独安表计量，每月双方签字确认。</w:t>
      </w:r>
    </w:p>
    <w:p w14:paraId="3DB763E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（二十四）乙方应为自己的人员或机械设备购买意外保险。</w:t>
      </w:r>
    </w:p>
    <w:p w14:paraId="4C9BC47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14:paraId="3A611E3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14:paraId="7C04E544">
      <w:pPr>
        <w:spacing w:line="530" w:lineRule="exact"/>
        <w:ind w:left="239" w:leftChars="114" w:firstLine="240" w:firstLineChars="100"/>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（二十七）乙方现场项目责任人：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身份证</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联系方式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，注册证书号：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7AA23ED1">
      <w:pPr>
        <w:pStyle w:val="7"/>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乙方现场专职安全员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，资格证书编号：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2D079718">
      <w:pPr>
        <w:pStyle w:val="7"/>
        <w:rPr>
          <w:rFonts w:hint="eastAsia"/>
          <w:color w:val="auto"/>
          <w:highlight w:val="none"/>
        </w:rPr>
      </w:pPr>
      <w:r>
        <w:rPr>
          <w:rFonts w:hint="eastAsia"/>
          <w:color w:val="auto"/>
          <w:highlight w:val="none"/>
        </w:rPr>
        <w:t xml:space="preserve">       以上2项为必须项，项目负责人、专职安全员必须为乙方持证人员。</w:t>
      </w:r>
    </w:p>
    <w:p w14:paraId="5A92AFF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（二十八）履约保证金：乙方提供</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安全生产履约保证金。安全生产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14:paraId="4D37FD7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在合同履行过程中，若遇乙方不服从甲方安全生产管理要求，甲方有权扣留履约保证金，并责令其退场。</w:t>
      </w:r>
    </w:p>
    <w:p w14:paraId="7DF3F70E">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十三、施工组织设计和工期</w:t>
      </w:r>
    </w:p>
    <w:p w14:paraId="1A7A1CC0">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（一）乙方应在不迟于项目开工前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日内，将施工组织设计或专项方案及工程进度计划提交甲方审核。</w:t>
      </w:r>
    </w:p>
    <w:p w14:paraId="1EE0FF6A">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（二）乙方必须按经确认的进度计划组织施工，接受甲方、监理、业主对进度的检查、监督。未经甲方确认乙方不得对上述进度计划作重大修改。</w:t>
      </w:r>
    </w:p>
    <w:p w14:paraId="6BCE7CE3">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14:paraId="7CEFA161">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十四、事故处理</w:t>
      </w:r>
    </w:p>
    <w:p w14:paraId="27864BCC">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（一）发生重大伤亡及其他安全事故，乙方应按有关规定立即上报有关部门并通知甲方项目经理，同时按政府有关部门要求处理，由事故责任方承担发生的费用。</w:t>
      </w:r>
    </w:p>
    <w:p w14:paraId="7494D44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（二）乙方、甲方对事故责任承担有争议时，乙方应先处理事故并支付一切费用，事后待事故原因查明后，由责任方承担所发生的费用。</w:t>
      </w:r>
    </w:p>
    <w:p w14:paraId="4E65A7E2">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十五、现场清理</w:t>
      </w:r>
    </w:p>
    <w:p w14:paraId="5D3CAD1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14:paraId="63DF81F5">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十六、竣工验收</w:t>
      </w:r>
    </w:p>
    <w:p w14:paraId="7183F7E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14:paraId="62A8150D">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十七、工程保修</w:t>
      </w:r>
    </w:p>
    <w:p w14:paraId="03063789">
      <w:pPr>
        <w:spacing w:line="55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（一）依据《建设工程质量管理条例》（国务院279号令），双方约定本工程质量保修期为：</w:t>
      </w:r>
      <w:r>
        <w:rPr>
          <w:rFonts w:hint="eastAsia" w:ascii="宋体" w:hAnsi="宋体" w:cs="宋体"/>
          <w:bCs/>
          <w:color w:val="auto"/>
          <w:sz w:val="24"/>
          <w:szCs w:val="24"/>
          <w:highlight w:val="none"/>
          <w:u w:val="single"/>
        </w:rPr>
        <w:t>按总承包合同相应条款执行。</w:t>
      </w:r>
    </w:p>
    <w:p w14:paraId="5C59DD79">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（二）工程保修金为工程结算造价的</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%，甲方收到建设单位返还的保修金后一次性拨付乙方（不计利息）。</w:t>
      </w:r>
    </w:p>
    <w:p w14:paraId="541F2FAB">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（三）在保修期内，属于保修范围内的工程项目发现因乙方原因造成的工程缺陷，乙方应在接到维修通知之日后</w:t>
      </w:r>
      <w:r>
        <w:rPr>
          <w:rFonts w:hint="eastAsia" w:ascii="宋体" w:hAnsi="宋体" w:cs="宋体"/>
          <w:color w:val="auto"/>
          <w:sz w:val="24"/>
          <w:szCs w:val="24"/>
          <w:highlight w:val="none"/>
          <w:u w:val="single"/>
        </w:rPr>
        <w:t xml:space="preserve"> 7 </w:t>
      </w:r>
      <w:r>
        <w:rPr>
          <w:rFonts w:hint="eastAsia" w:ascii="宋体" w:hAnsi="宋体" w:cs="宋体"/>
          <w:color w:val="auto"/>
          <w:sz w:val="24"/>
          <w:szCs w:val="24"/>
          <w:highlight w:val="none"/>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14:paraId="4C14ADC5">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十八、违约和争议</w:t>
      </w:r>
    </w:p>
    <w:p w14:paraId="4725FAA6">
      <w:pPr>
        <w:spacing w:line="55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（一）违约：乙方</w:t>
      </w:r>
      <w:r>
        <w:rPr>
          <w:rFonts w:hint="eastAsia" w:ascii="宋体" w:hAnsi="宋体" w:cs="宋体"/>
          <w:color w:val="auto"/>
          <w:sz w:val="24"/>
          <w:szCs w:val="24"/>
          <w:highlight w:val="none"/>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14:paraId="5FA74696">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（二）在合同施工过程中，乙方因账户冻结或资质吊销可以申请变更合同，其余情况乙方要求变更合同的，乙方须向甲方支付合同总价2%的违约金。</w:t>
      </w:r>
    </w:p>
    <w:p w14:paraId="6DAC5FDF">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（三）争议：双方约定，在履行合同过程中产生争议时：</w:t>
      </w:r>
    </w:p>
    <w:p w14:paraId="13F10356">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①双方友好协商解决。</w:t>
      </w:r>
    </w:p>
    <w:p w14:paraId="16A4C537">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②采取第一种方式不能解决时，双方同意由甲方驻地所管辖法院裁决。</w:t>
      </w:r>
    </w:p>
    <w:p w14:paraId="285B8EBC">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十九、廉政要求</w:t>
      </w:r>
    </w:p>
    <w:p w14:paraId="57E72DD8">
      <w:pPr>
        <w:spacing w:line="53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甲乙双方信守廉政合同，廉洁从业，乙方不准以任何方式和手段贿赂甲方工作人员。如违反上述规定，发现一次处罚乙方</w:t>
      </w:r>
      <w:r>
        <w:rPr>
          <w:rFonts w:hint="eastAsia" w:ascii="宋体" w:hAnsi="宋体" w:cs="宋体"/>
          <w:color w:val="auto"/>
          <w:sz w:val="24"/>
          <w:szCs w:val="24"/>
          <w:highlight w:val="none"/>
          <w:u w:val="single"/>
        </w:rPr>
        <w:t xml:space="preserve">  壹拾万 </w:t>
      </w:r>
      <w:r>
        <w:rPr>
          <w:rFonts w:hint="eastAsia" w:ascii="宋体" w:hAnsi="宋体" w:cs="宋体"/>
          <w:color w:val="auto"/>
          <w:sz w:val="24"/>
          <w:szCs w:val="24"/>
          <w:highlight w:val="none"/>
        </w:rPr>
        <w:t>元。</w:t>
      </w:r>
    </w:p>
    <w:p w14:paraId="01B8DDBB">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二十、成品保护：</w:t>
      </w:r>
      <w:r>
        <w:rPr>
          <w:rFonts w:hint="eastAsia" w:ascii="宋体" w:hAnsi="宋体" w:cs="宋体"/>
          <w:color w:val="auto"/>
          <w:sz w:val="24"/>
          <w:szCs w:val="24"/>
          <w:highlight w:val="none"/>
        </w:rPr>
        <w:t>任意一方已施工完毕的项目，应妥善保护，杜绝另一方损坏，破坏方负全部责任。</w:t>
      </w:r>
    </w:p>
    <w:p w14:paraId="45690F3C">
      <w:pPr>
        <w:spacing w:line="530" w:lineRule="exact"/>
        <w:ind w:firstLine="472" w:firstLineChars="196"/>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二十一、补充条款：</w:t>
      </w:r>
      <w:r>
        <w:rPr>
          <w:rFonts w:hint="eastAsia" w:ascii="宋体" w:hAnsi="宋体" w:cs="宋体"/>
          <w:color w:val="auto"/>
          <w:sz w:val="24"/>
          <w:szCs w:val="24"/>
          <w:highlight w:val="none"/>
          <w:u w:val="single"/>
        </w:rPr>
        <w:t xml:space="preserve">  无  </w:t>
      </w:r>
    </w:p>
    <w:p w14:paraId="14510A16">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二十二、</w:t>
      </w:r>
      <w:r>
        <w:rPr>
          <w:rFonts w:hint="eastAsia" w:ascii="宋体" w:hAnsi="宋体" w:cs="宋体"/>
          <w:color w:val="auto"/>
          <w:sz w:val="24"/>
          <w:szCs w:val="24"/>
          <w:highlight w:val="none"/>
        </w:rPr>
        <w:t>其他未尽事宜及本合同未涉及的工程条款和内容按业主（建设方）与发包方（甲方）签订的</w:t>
      </w:r>
      <w:r>
        <w:rPr>
          <w:rFonts w:hint="eastAsia" w:ascii="宋体" w:hAnsi="宋体" w:cs="宋体"/>
          <w:color w:val="auto"/>
          <w:sz w:val="24"/>
          <w:szCs w:val="24"/>
          <w:highlight w:val="none"/>
          <w:u w:val="single"/>
        </w:rPr>
        <w:t xml:space="preserve"> 施工总承包 </w:t>
      </w:r>
      <w:r>
        <w:rPr>
          <w:rFonts w:hint="eastAsia" w:ascii="宋体" w:hAnsi="宋体" w:cs="宋体"/>
          <w:color w:val="auto"/>
          <w:sz w:val="24"/>
          <w:szCs w:val="24"/>
          <w:highlight w:val="none"/>
        </w:rPr>
        <w:t>合同相关条款执行。</w:t>
      </w:r>
    </w:p>
    <w:p w14:paraId="697B3FF8">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二十三、合同生效与失效：</w:t>
      </w:r>
      <w:r>
        <w:rPr>
          <w:rFonts w:hint="eastAsia" w:ascii="宋体" w:hAnsi="宋体" w:cs="宋体"/>
          <w:color w:val="auto"/>
          <w:sz w:val="24"/>
          <w:szCs w:val="24"/>
          <w:highlight w:val="none"/>
        </w:rPr>
        <w:t>双方签字盖章生效，工程完工、尾款结清、保修期满后失效。</w:t>
      </w:r>
    </w:p>
    <w:p w14:paraId="5CBA13DC">
      <w:pPr>
        <w:spacing w:line="530" w:lineRule="exact"/>
        <w:ind w:firstLine="472" w:firstLineChars="196"/>
        <w:rPr>
          <w:rFonts w:hint="eastAsia"/>
          <w:color w:val="auto"/>
          <w:highlight w:val="none"/>
        </w:rPr>
      </w:pPr>
      <w:r>
        <w:rPr>
          <w:rFonts w:hint="eastAsia" w:ascii="宋体" w:hAnsi="宋体" w:cs="宋体"/>
          <w:b/>
          <w:color w:val="auto"/>
          <w:sz w:val="24"/>
          <w:szCs w:val="24"/>
          <w:highlight w:val="none"/>
        </w:rPr>
        <w:t>二十四、合同份数：</w:t>
      </w:r>
      <w:r>
        <w:rPr>
          <w:rFonts w:hint="eastAsia" w:ascii="宋体" w:hAnsi="宋体" w:cs="宋体"/>
          <w:color w:val="auto"/>
          <w:sz w:val="24"/>
          <w:szCs w:val="24"/>
          <w:highlight w:val="none"/>
        </w:rPr>
        <w:t>共</w:t>
      </w:r>
      <w:r>
        <w:rPr>
          <w:rFonts w:hint="eastAsia" w:ascii="宋体" w:hAnsi="宋体" w:cs="宋体"/>
          <w:color w:val="auto"/>
          <w:sz w:val="24"/>
          <w:szCs w:val="24"/>
          <w:highlight w:val="none"/>
          <w:u w:val="single"/>
        </w:rPr>
        <w:t xml:space="preserve"> 伍 </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u w:val="single"/>
        </w:rPr>
        <w:t xml:space="preserve"> 叁 </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u w:val="single"/>
        </w:rPr>
        <w:t xml:space="preserve"> 贰 </w:t>
      </w:r>
      <w:r>
        <w:rPr>
          <w:rFonts w:hint="eastAsia" w:ascii="宋体" w:hAnsi="宋体" w:cs="宋体"/>
          <w:color w:val="auto"/>
          <w:sz w:val="24"/>
          <w:szCs w:val="24"/>
          <w:highlight w:val="none"/>
        </w:rPr>
        <w:t>份。</w:t>
      </w:r>
    </w:p>
    <w:p w14:paraId="02727B5F">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b w:val="0"/>
          <w:bCs w:val="0"/>
          <w:color w:val="auto"/>
          <w:highlight w:val="none"/>
          <w:lang w:val="en-US" w:eastAsia="zh-CN"/>
        </w:rPr>
      </w:pPr>
      <w:r>
        <w:rPr>
          <w:rFonts w:hint="eastAsia" w:ascii="宋体" w:hAnsi="宋体" w:cs="宋体"/>
          <w:b/>
          <w:bCs/>
          <w:color w:val="auto"/>
          <w:highlight w:val="none"/>
        </w:rPr>
        <w:t>发包方（甲方）：</w:t>
      </w:r>
      <w:r>
        <w:rPr>
          <w:rFonts w:hint="eastAsia" w:ascii="宋体" w:hAnsi="宋体" w:cs="宋体"/>
          <w:color w:val="auto"/>
          <w:highlight w:val="none"/>
        </w:rPr>
        <w:t xml:space="preserve">会泽县乾振建筑工程有限公司   </w:t>
      </w:r>
      <w:r>
        <w:rPr>
          <w:rFonts w:hint="eastAsia" w:ascii="宋体" w:hAnsi="宋体" w:cs="宋体"/>
          <w:b/>
          <w:bCs/>
          <w:color w:val="auto"/>
          <w:highlight w:val="none"/>
        </w:rPr>
        <w:t>分包方（乙方）：</w:t>
      </w:r>
      <w:r>
        <w:rPr>
          <w:rFonts w:hint="eastAsia" w:ascii="宋体" w:hAnsi="宋体" w:cs="宋体"/>
          <w:b w:val="0"/>
          <w:bCs w:val="0"/>
          <w:color w:val="auto"/>
          <w:highlight w:val="none"/>
          <w:lang w:val="en-US" w:eastAsia="zh-CN"/>
        </w:rPr>
        <w:t xml:space="preserve">  </w:t>
      </w:r>
    </w:p>
    <w:p w14:paraId="38A3948F">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auto"/>
          <w:highlight w:val="none"/>
        </w:rPr>
      </w:pPr>
      <w:r>
        <w:rPr>
          <w:rFonts w:hint="eastAsia" w:ascii="宋体" w:hAnsi="宋体" w:cs="宋体"/>
          <w:b/>
          <w:bCs/>
          <w:color w:val="auto"/>
          <w:highlight w:val="none"/>
        </w:rPr>
        <w:t xml:space="preserve">法定代表人或委托授权人(签字)：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b/>
          <w:bCs/>
          <w:color w:val="auto"/>
          <w:highlight w:val="none"/>
        </w:rPr>
        <w:t xml:space="preserve">法定代表人或委托授权人(签字)：  </w:t>
      </w:r>
      <w:r>
        <w:rPr>
          <w:rFonts w:hint="eastAsia" w:ascii="宋体" w:hAnsi="宋体" w:cs="宋体"/>
          <w:color w:val="auto"/>
          <w:highlight w:val="none"/>
        </w:rPr>
        <w:t xml:space="preserve">      </w:t>
      </w:r>
    </w:p>
    <w:p w14:paraId="04CE32D1">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default" w:ascii="宋体" w:hAnsi="宋体" w:cs="宋体"/>
          <w:color w:val="auto"/>
          <w:highlight w:val="none"/>
          <w:lang w:val="en-US" w:eastAsia="zh-CN"/>
        </w:rPr>
      </w:pPr>
      <w:r>
        <w:rPr>
          <w:rFonts w:hint="eastAsia" w:ascii="宋体" w:hAnsi="宋体" w:cs="宋体"/>
          <w:b/>
          <w:bCs/>
          <w:color w:val="auto"/>
          <w:highlight w:val="none"/>
        </w:rPr>
        <w:t>地址：</w:t>
      </w:r>
      <w:r>
        <w:rPr>
          <w:rFonts w:hint="eastAsia" w:ascii="宋体" w:hAnsi="宋体" w:cs="宋体"/>
          <w:color w:val="auto"/>
          <w:highlight w:val="none"/>
        </w:rPr>
        <w:t xml:space="preserve">云南省曲靖市会泽县金钟街道办事处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b/>
          <w:bCs/>
          <w:color w:val="auto"/>
          <w:highlight w:val="none"/>
        </w:rPr>
        <w:t>地址：</w:t>
      </w:r>
      <w:r>
        <w:rPr>
          <w:rFonts w:hint="eastAsia" w:ascii="宋体" w:hAnsi="宋体" w:cs="宋体"/>
          <w:color w:val="auto"/>
          <w:highlight w:val="none"/>
          <w:lang w:val="en-US" w:eastAsia="zh-CN"/>
        </w:rPr>
        <w:t xml:space="preserve"> </w:t>
      </w:r>
    </w:p>
    <w:p w14:paraId="25FE3BC4">
      <w:pPr>
        <w:keepNext w:val="0"/>
        <w:keepLines w:val="0"/>
        <w:pageBreakBefore w:val="0"/>
        <w:widowControl w:val="0"/>
        <w:kinsoku/>
        <w:wordWrap/>
        <w:overflowPunct/>
        <w:topLinePunct w:val="0"/>
        <w:autoSpaceDE/>
        <w:autoSpaceDN/>
        <w:bidi w:val="0"/>
        <w:adjustRightInd/>
        <w:snapToGrid/>
        <w:spacing w:line="800" w:lineRule="exact"/>
        <w:ind w:left="5460" w:leftChars="300" w:hanging="4830" w:hangingChars="2300"/>
        <w:textAlignment w:val="auto"/>
        <w:rPr>
          <w:rFonts w:ascii="宋体" w:hAnsi="宋体" w:cs="宋体"/>
          <w:color w:val="auto"/>
          <w:highlight w:val="none"/>
        </w:rPr>
      </w:pPr>
      <w:r>
        <w:rPr>
          <w:rFonts w:hint="eastAsia" w:ascii="宋体" w:hAnsi="宋体" w:cs="宋体"/>
          <w:color w:val="auto"/>
          <w:highlight w:val="none"/>
        </w:rPr>
        <w:t>龙潭社区木府街267号</w:t>
      </w:r>
      <w:r>
        <w:rPr>
          <w:rFonts w:hint="eastAsia" w:ascii="宋体" w:hAnsi="宋体" w:cs="宋体"/>
          <w:color w:val="auto"/>
          <w:highlight w:val="none"/>
          <w:lang w:val="en-US" w:eastAsia="zh-CN"/>
        </w:rPr>
        <w:t xml:space="preserve">                         </w:t>
      </w:r>
    </w:p>
    <w:p w14:paraId="400A619D">
      <w:pPr>
        <w:spacing w:line="800" w:lineRule="exact"/>
        <w:ind w:left="630" w:hanging="630" w:hangingChars="300"/>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 </w:t>
      </w:r>
      <w:r>
        <w:rPr>
          <w:rFonts w:hint="eastAsia" w:ascii="宋体" w:hAnsi="宋体" w:cs="宋体"/>
          <w:b/>
          <w:bCs/>
          <w:color w:val="auto"/>
          <w:highlight w:val="none"/>
        </w:rPr>
        <w:t>纳税人识别号：</w:t>
      </w:r>
      <w:r>
        <w:rPr>
          <w:rFonts w:hint="eastAsia" w:ascii="宋体" w:hAnsi="宋体" w:cs="宋体"/>
          <w:color w:val="auto"/>
          <w:highlight w:val="none"/>
        </w:rPr>
        <w:t xml:space="preserve">91530326MA6NLQJ64Q           </w:t>
      </w:r>
      <w:r>
        <w:rPr>
          <w:rFonts w:hint="eastAsia" w:ascii="宋体" w:hAnsi="宋体" w:cs="宋体"/>
          <w:b/>
          <w:bCs/>
          <w:color w:val="auto"/>
          <w:highlight w:val="none"/>
        </w:rPr>
        <w:t>纳税人识别号：</w:t>
      </w:r>
      <w:r>
        <w:rPr>
          <w:rFonts w:hint="eastAsia" w:ascii="宋体" w:hAnsi="宋体" w:cs="宋体"/>
          <w:color w:val="auto"/>
          <w:highlight w:val="none"/>
          <w:lang w:val="en-US" w:eastAsia="zh-CN"/>
        </w:rPr>
        <w:t xml:space="preserve"> </w:t>
      </w:r>
    </w:p>
    <w:p w14:paraId="1AFE50FD">
      <w:pPr>
        <w:spacing w:line="800" w:lineRule="exact"/>
        <w:rPr>
          <w:rFonts w:ascii="宋体" w:hAnsi="宋体" w:cs="宋体"/>
          <w:color w:val="auto"/>
          <w:highlight w:val="none"/>
        </w:rPr>
      </w:pPr>
      <w:r>
        <w:rPr>
          <w:rFonts w:hint="eastAsia" w:ascii="宋体" w:hAnsi="宋体" w:cs="宋体"/>
          <w:b/>
          <w:bCs/>
          <w:color w:val="auto"/>
          <w:highlight w:val="none"/>
        </w:rPr>
        <w:t>电    话：</w:t>
      </w:r>
      <w:r>
        <w:rPr>
          <w:rFonts w:hint="eastAsia" w:ascii="宋体" w:hAnsi="宋体" w:cs="宋体"/>
          <w:color w:val="auto"/>
          <w:highlight w:val="none"/>
        </w:rPr>
        <w:t>0874-5</w:t>
      </w:r>
      <w:r>
        <w:rPr>
          <w:rFonts w:hint="eastAsia" w:ascii="宋体" w:hAnsi="宋体" w:cs="宋体"/>
          <w:color w:val="auto"/>
          <w:highlight w:val="none"/>
          <w:lang w:val="en-US" w:eastAsia="zh-CN"/>
        </w:rPr>
        <w:t>139966</w:t>
      </w:r>
      <w:r>
        <w:rPr>
          <w:rFonts w:hint="eastAsia" w:ascii="宋体" w:hAnsi="宋体" w:cs="宋体"/>
          <w:color w:val="auto"/>
          <w:highlight w:val="none"/>
        </w:rPr>
        <w:t xml:space="preserve">                     </w:t>
      </w:r>
      <w:r>
        <w:rPr>
          <w:rFonts w:hint="eastAsia" w:ascii="宋体" w:hAnsi="宋体" w:cs="宋体"/>
          <w:b/>
          <w:bCs/>
          <w:color w:val="auto"/>
          <w:highlight w:val="none"/>
        </w:rPr>
        <w:t xml:space="preserve"> 电    话：</w:t>
      </w:r>
      <w:r>
        <w:rPr>
          <w:rFonts w:hint="eastAsia" w:ascii="宋体" w:hAnsi="宋体" w:cs="宋体"/>
          <w:color w:val="auto"/>
          <w:highlight w:val="none"/>
          <w:lang w:val="en-US" w:eastAsia="zh-CN"/>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color w:val="auto"/>
          <w:highlight w:val="none"/>
        </w:rPr>
        <w:t xml:space="preserve">     </w:t>
      </w:r>
    </w:p>
    <w:p w14:paraId="0F9CD3BD">
      <w:pPr>
        <w:spacing w:line="800" w:lineRule="exact"/>
        <w:ind w:left="6114" w:hanging="6114" w:hangingChars="2900"/>
        <w:rPr>
          <w:rFonts w:hint="eastAsia" w:ascii="宋体" w:hAnsi="宋体" w:eastAsia="宋体" w:cs="宋体"/>
          <w:color w:val="auto"/>
          <w:highlight w:val="none"/>
          <w:lang w:val="en-US" w:eastAsia="zh-CN"/>
        </w:rPr>
      </w:pPr>
      <w:r>
        <w:rPr>
          <w:rFonts w:hint="eastAsia" w:ascii="宋体" w:hAnsi="宋体" w:cs="宋体"/>
          <w:b/>
          <w:bCs/>
          <w:color w:val="auto"/>
          <w:highlight w:val="none"/>
        </w:rPr>
        <w:t>开  户 行:</w:t>
      </w:r>
      <w:r>
        <w:rPr>
          <w:rFonts w:hint="eastAsia" w:ascii="宋体" w:hAnsi="宋体" w:cs="宋体"/>
          <w:color w:val="auto"/>
          <w:highlight w:val="none"/>
        </w:rPr>
        <w:t xml:space="preserve">中国农业发展银行会泽县支行        </w:t>
      </w:r>
      <w:r>
        <w:rPr>
          <w:rFonts w:hint="eastAsia" w:ascii="宋体" w:hAnsi="宋体" w:cs="宋体"/>
          <w:b/>
          <w:bCs/>
          <w:color w:val="auto"/>
          <w:highlight w:val="none"/>
        </w:rPr>
        <w:t>开  户 行:</w:t>
      </w:r>
      <w:r>
        <w:rPr>
          <w:rFonts w:hint="eastAsia" w:ascii="宋体" w:hAnsi="宋体" w:cs="宋体"/>
          <w:color w:val="auto"/>
          <w:highlight w:val="none"/>
          <w:lang w:val="en-US" w:eastAsia="zh-CN"/>
        </w:rPr>
        <w:t xml:space="preserve"> </w:t>
      </w:r>
    </w:p>
    <w:p w14:paraId="4638A1A9">
      <w:pPr>
        <w:spacing w:line="800" w:lineRule="exact"/>
        <w:rPr>
          <w:rFonts w:hint="eastAsia" w:ascii="宋体" w:hAnsi="宋体" w:cs="宋体"/>
          <w:color w:val="auto"/>
          <w:highlight w:val="none"/>
        </w:rPr>
      </w:pPr>
      <w:r>
        <w:rPr>
          <w:rFonts w:hint="eastAsia" w:ascii="宋体" w:hAnsi="宋体" w:cs="宋体"/>
          <w:b/>
          <w:bCs/>
          <w:color w:val="auto"/>
          <w:highlight w:val="none"/>
        </w:rPr>
        <w:t>帐    号:</w:t>
      </w:r>
      <w:r>
        <w:rPr>
          <w:rFonts w:hint="eastAsia" w:ascii="宋体" w:hAnsi="宋体" w:cs="宋体"/>
          <w:color w:val="auto"/>
          <w:highlight w:val="none"/>
        </w:rPr>
        <w:t xml:space="preserve">20353032600100000090141            </w:t>
      </w:r>
      <w:r>
        <w:rPr>
          <w:rFonts w:hint="eastAsia" w:ascii="宋体" w:hAnsi="宋体" w:cs="宋体"/>
          <w:b/>
          <w:bCs/>
          <w:color w:val="auto"/>
          <w:highlight w:val="none"/>
        </w:rPr>
        <w:t>帐    号:</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14:paraId="7AAB9E38">
      <w:pPr>
        <w:spacing w:line="800" w:lineRule="exact"/>
        <w:rPr>
          <w:rFonts w:hint="eastAsia" w:ascii="宋体" w:hAnsi="宋体" w:cs="宋体"/>
          <w:color w:val="auto"/>
          <w:highlight w:val="none"/>
        </w:rPr>
      </w:pPr>
      <w:r>
        <w:rPr>
          <w:rFonts w:hint="eastAsia" w:ascii="宋体" w:hAnsi="宋体" w:cs="宋体"/>
          <w:b/>
          <w:bCs/>
          <w:color w:val="auto"/>
          <w:highlight w:val="none"/>
        </w:rPr>
        <w:t>签订日期：</w:t>
      </w:r>
      <w:r>
        <w:rPr>
          <w:rFonts w:hint="eastAsia" w:ascii="宋体" w:hAnsi="宋体" w:cs="宋体"/>
          <w:b w:val="0"/>
          <w:bCs w:val="0"/>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b/>
          <w:bCs/>
          <w:color w:val="auto"/>
          <w:highlight w:val="none"/>
        </w:rPr>
        <w:t>签订日期：</w:t>
      </w:r>
      <w:r>
        <w:rPr>
          <w:rFonts w:hint="eastAsia" w:ascii="宋体" w:hAnsi="宋体" w:cs="宋体"/>
          <w:b w:val="0"/>
          <w:bCs w:val="0"/>
          <w:color w:val="auto"/>
          <w:highlight w:val="none"/>
          <w:lang w:val="en-US" w:eastAsia="zh-CN"/>
        </w:rPr>
        <w:t xml:space="preserve"> </w:t>
      </w:r>
    </w:p>
    <w:p w14:paraId="0EA89316">
      <w:pPr>
        <w:spacing w:line="360" w:lineRule="auto"/>
        <w:jc w:val="center"/>
        <w:rPr>
          <w:rFonts w:hint="eastAsia" w:ascii="宋体" w:hAnsi="宋体" w:cs="宋体"/>
          <w:b/>
          <w:color w:val="auto"/>
          <w:sz w:val="32"/>
          <w:szCs w:val="32"/>
          <w:highlight w:val="none"/>
        </w:rPr>
      </w:pPr>
    </w:p>
    <w:p w14:paraId="19A6390A">
      <w:pPr>
        <w:spacing w:line="360" w:lineRule="auto"/>
        <w:jc w:val="center"/>
        <w:rPr>
          <w:rFonts w:hint="eastAsia" w:ascii="宋体" w:hAnsi="宋体" w:cs="宋体"/>
          <w:b/>
          <w:color w:val="auto"/>
          <w:sz w:val="32"/>
          <w:szCs w:val="32"/>
          <w:highlight w:val="none"/>
        </w:rPr>
      </w:pPr>
    </w:p>
    <w:p w14:paraId="7A217085">
      <w:pPr>
        <w:spacing w:line="360" w:lineRule="auto"/>
        <w:jc w:val="both"/>
        <w:rPr>
          <w:rFonts w:hint="eastAsia" w:ascii="宋体" w:hAnsi="宋体" w:cs="宋体"/>
          <w:b/>
          <w:color w:val="auto"/>
          <w:sz w:val="32"/>
          <w:szCs w:val="32"/>
          <w:highlight w:val="none"/>
        </w:rPr>
      </w:pPr>
    </w:p>
    <w:p w14:paraId="7F226364">
      <w:pPr>
        <w:pStyle w:val="2"/>
        <w:rPr>
          <w:rFonts w:hint="eastAsia"/>
          <w:color w:val="auto"/>
          <w:highlight w:val="none"/>
        </w:rPr>
      </w:pPr>
    </w:p>
    <w:p w14:paraId="1D62C258">
      <w:pPr>
        <w:spacing w:line="360" w:lineRule="auto"/>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 xml:space="preserve"> </w:t>
      </w:r>
    </w:p>
    <w:p w14:paraId="24DBDCFC">
      <w:pPr>
        <w:pStyle w:val="2"/>
        <w:rPr>
          <w:rFonts w:hint="eastAsia" w:ascii="宋体" w:hAnsi="宋体" w:cs="宋体"/>
          <w:b/>
          <w:color w:val="auto"/>
          <w:sz w:val="32"/>
          <w:szCs w:val="32"/>
          <w:highlight w:val="none"/>
          <w:lang w:val="en-US" w:eastAsia="zh-CN"/>
        </w:rPr>
      </w:pPr>
    </w:p>
    <w:p w14:paraId="73CD153D">
      <w:pPr>
        <w:rPr>
          <w:rFonts w:hint="eastAsia" w:ascii="宋体" w:hAnsi="宋体" w:cs="宋体"/>
          <w:b/>
          <w:color w:val="auto"/>
          <w:sz w:val="32"/>
          <w:szCs w:val="32"/>
          <w:highlight w:val="none"/>
          <w:lang w:val="en-US" w:eastAsia="zh-CN"/>
        </w:rPr>
      </w:pPr>
    </w:p>
    <w:p w14:paraId="08A3C24C">
      <w:pPr>
        <w:pStyle w:val="2"/>
        <w:rPr>
          <w:rFonts w:hint="eastAsia"/>
          <w:color w:val="auto"/>
          <w:highlight w:val="none"/>
          <w:lang w:val="en-US" w:eastAsia="zh-CN"/>
        </w:rPr>
      </w:pPr>
    </w:p>
    <w:p w14:paraId="58670F9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专业分包补充协议</w:t>
      </w:r>
    </w:p>
    <w:p w14:paraId="6A65BEBC">
      <w:pPr>
        <w:pStyle w:val="7"/>
        <w:rPr>
          <w:rFonts w:hint="eastAsia"/>
          <w:color w:val="auto"/>
          <w:highlight w:val="none"/>
        </w:rPr>
      </w:pPr>
    </w:p>
    <w:p w14:paraId="19DEA7D0">
      <w:pPr>
        <w:tabs>
          <w:tab w:val="left" w:pos="3132"/>
          <w:tab w:val="left" w:pos="3312"/>
        </w:tabs>
        <w:spacing w:line="360" w:lineRule="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发包人（以下简称甲方）：</w:t>
      </w:r>
      <w:r>
        <w:rPr>
          <w:rFonts w:hint="eastAsia" w:ascii="宋体" w:hAnsi="宋体" w:cs="宋体"/>
          <w:b/>
          <w:color w:val="auto"/>
          <w:sz w:val="24"/>
          <w:szCs w:val="24"/>
          <w:highlight w:val="none"/>
          <w:u w:val="single"/>
        </w:rPr>
        <w:t xml:space="preserve"> 会泽县乾振建筑工程有限公司  </w:t>
      </w:r>
    </w:p>
    <w:p w14:paraId="02B48DBE">
      <w:pPr>
        <w:spacing w:line="800" w:lineRule="exact"/>
        <w:rPr>
          <w:rFonts w:hint="default" w:ascii="宋体" w:hAnsi="宋体" w:cs="宋体"/>
          <w:b/>
          <w:color w:val="auto"/>
          <w:sz w:val="24"/>
          <w:szCs w:val="24"/>
          <w:highlight w:val="none"/>
          <w:u w:val="single"/>
          <w:lang w:val="en-US" w:eastAsia="zh-CN"/>
        </w:rPr>
      </w:pPr>
      <w:r>
        <w:rPr>
          <w:rFonts w:hint="eastAsia" w:ascii="宋体" w:hAnsi="宋体" w:cs="宋体"/>
          <w:b/>
          <w:color w:val="auto"/>
          <w:sz w:val="24"/>
          <w:szCs w:val="24"/>
          <w:highlight w:val="none"/>
        </w:rPr>
        <w:t>分包人（以下简称乙方）：</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p>
    <w:p w14:paraId="05793CA6">
      <w:pPr>
        <w:spacing w:line="530" w:lineRule="exact"/>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根据我国《民法典》、《建筑法》及相关法律、法规的规定，甲、乙双方本着自愿、平等的原则，就双方于</w:t>
      </w:r>
      <w:r>
        <w:rPr>
          <w:rFonts w:hint="eastAsia" w:ascii="宋体" w:hAnsi="宋体" w:cs="宋体"/>
          <w:color w:val="auto"/>
          <w:sz w:val="24"/>
          <w:szCs w:val="24"/>
          <w:highlight w:val="none"/>
          <w:u w:val="single"/>
          <w:lang w:val="en-US" w:eastAsia="zh-CN"/>
        </w:rPr>
        <w:t xml:space="preserve">     年   月   日</w:t>
      </w:r>
      <w:r>
        <w:rPr>
          <w:rFonts w:hint="eastAsia" w:ascii="宋体" w:hAnsi="宋体" w:cs="宋体"/>
          <w:color w:val="auto"/>
          <w:sz w:val="24"/>
          <w:szCs w:val="24"/>
          <w:highlight w:val="none"/>
        </w:rPr>
        <w:t>关于</w:t>
      </w:r>
      <w:r>
        <w:rPr>
          <w:rFonts w:hint="eastAsia" w:ascii="宋体" w:hAnsi="宋体" w:cs="宋体"/>
          <w:color w:val="auto"/>
          <w:sz w:val="24"/>
          <w:szCs w:val="24"/>
          <w:highlight w:val="none"/>
          <w:u w:val="single"/>
          <w:lang w:val="en-US" w:eastAsia="zh-CN"/>
        </w:rPr>
        <w:t xml:space="preserve"> 曲靖市会泽县者海镇瓦窑等3个村土地整治(提质改造)项目(一标段施工及种植管护)</w:t>
      </w:r>
      <w:r>
        <w:rPr>
          <w:rFonts w:hint="eastAsia" w:ascii="宋体" w:hAnsi="宋体" w:cs="宋体"/>
          <w:color w:val="auto"/>
          <w:sz w:val="24"/>
          <w:szCs w:val="24"/>
          <w:highlight w:val="none"/>
        </w:rPr>
        <w:t>签署的编号为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single"/>
          <w:lang w:val="en-US" w:eastAsia="zh-CN"/>
        </w:rPr>
        <w:t xml:space="preserve"> 土地平整、灌溉与排水、田间道路等工程 </w:t>
      </w:r>
      <w:r>
        <w:rPr>
          <w:rFonts w:hint="eastAsia" w:ascii="宋体" w:hAnsi="宋体" w:cs="宋体"/>
          <w:color w:val="auto"/>
          <w:sz w:val="24"/>
          <w:szCs w:val="24"/>
          <w:highlight w:val="none"/>
          <w:u w:val="none"/>
          <w:lang w:val="en-US" w:eastAsia="zh-CN"/>
        </w:rPr>
        <w:t>专业分包</w:t>
      </w:r>
      <w:r>
        <w:rPr>
          <w:rFonts w:hint="eastAsia" w:ascii="宋体" w:hAnsi="宋体" w:cs="宋体"/>
          <w:color w:val="auto"/>
          <w:sz w:val="24"/>
          <w:szCs w:val="24"/>
          <w:highlight w:val="none"/>
        </w:rPr>
        <w:t>合同（以下简称“原合同”），为保质保量保工期完成原合同中的所有工作内容，现双方在原合同的基础上对工程施工管理作出更具体的要求，经双方共同协商，达成补充协议条款如下：</w:t>
      </w:r>
    </w:p>
    <w:p w14:paraId="21AD3E19">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一、乙方不得将中标的工程内容转包或违法分包给第三方。若发生上述情况，甲方可单方面解除合同。乙方承担由此带来的一切损失。</w:t>
      </w:r>
    </w:p>
    <w:p w14:paraId="34208B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二、乙方应坚决服从项目部的指挥和安排，在分包合同约定的期限内完成并移交全部合同工程，保证不发生停工及消极怠工等行为。</w:t>
      </w:r>
    </w:p>
    <w:p w14:paraId="207A1E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38F06A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四、若发生上述（二）、（三）情况，每发生一次乙方自愿接受甲方10-50万元违约处罚，具体金额根据前述行为的严重性由甲方决定，乙方应无条件接受。</w:t>
      </w:r>
    </w:p>
    <w:p w14:paraId="61B5CB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五、乙方擅自停工超过10天，甲方有权单方解除合同，乙方自愿承担合同金额10%的违约金，并赔偿由此给甲方造成的一切损失。同时乙方接受甲方“先退场，后清算”的管理要求，退场清算原则遵从：</w:t>
      </w:r>
    </w:p>
    <w:p w14:paraId="45177B8D">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1、履约完成现阶段工作面所有工作内容，形成验收合格的完整工序，符合检验批的验收，验收合格的实体工程按合同约定结算；</w:t>
      </w:r>
    </w:p>
    <w:p w14:paraId="28C91260">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2、未履约形成完整工序的工作面参照合同据实结算；</w:t>
      </w:r>
    </w:p>
    <w:p w14:paraId="16C0E80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3、合同中未约定的合理诉求项双方协商确定合理价格，</w:t>
      </w:r>
      <w:r>
        <w:rPr>
          <w:rFonts w:hint="eastAsia" w:ascii="宋体" w:hAnsi="宋体" w:cs="宋体"/>
          <w:color w:val="auto"/>
          <w:sz w:val="24"/>
          <w:szCs w:val="24"/>
          <w:highlight w:val="none"/>
        </w:rPr>
        <w:t>但不得超过现行市场价*（投标价/招标控制价）结算；</w:t>
      </w:r>
    </w:p>
    <w:p w14:paraId="32F85A1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4、最终清算价格需扣除由乙方原因造成甲方的一切损失。</w:t>
      </w:r>
    </w:p>
    <w:p w14:paraId="576FC70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5、乙方保证不出现“低价中标，高价索赔出场”的现象。</w:t>
      </w:r>
    </w:p>
    <w:p w14:paraId="618ED9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六、乙方当收到甲方的退场通知后7个日历天内撤离现场，并积极配合甲方在30个日历天内完成合同结算。</w:t>
      </w:r>
    </w:p>
    <w:p w14:paraId="41DB7CA5">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14:paraId="6CDF767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szCs w:val="24"/>
          <w:highlight w:val="none"/>
        </w:rPr>
        <w:t>八、本补充协议书一式</w:t>
      </w:r>
      <w:r>
        <w:rPr>
          <w:rFonts w:hint="eastAsia" w:ascii="宋体" w:hAnsi="宋体" w:cs="宋体"/>
          <w:bCs/>
          <w:color w:val="auto"/>
          <w:sz w:val="24"/>
          <w:szCs w:val="24"/>
          <w:highlight w:val="none"/>
          <w:u w:val="single"/>
        </w:rPr>
        <w:t xml:space="preserve"> 伍 </w:t>
      </w:r>
      <w:r>
        <w:rPr>
          <w:rFonts w:hint="eastAsia" w:ascii="宋体" w:hAnsi="宋体" w:cs="宋体"/>
          <w:bCs/>
          <w:color w:val="auto"/>
          <w:sz w:val="24"/>
          <w:szCs w:val="24"/>
          <w:highlight w:val="none"/>
        </w:rPr>
        <w:t>份，甲方收执</w:t>
      </w:r>
      <w:r>
        <w:rPr>
          <w:rFonts w:hint="eastAsia" w:ascii="宋体" w:hAnsi="宋体" w:cs="宋体"/>
          <w:bCs/>
          <w:color w:val="auto"/>
          <w:sz w:val="24"/>
          <w:szCs w:val="24"/>
          <w:highlight w:val="none"/>
          <w:u w:val="single"/>
        </w:rPr>
        <w:t xml:space="preserve"> 叁 </w:t>
      </w:r>
      <w:r>
        <w:rPr>
          <w:rFonts w:hint="eastAsia" w:ascii="宋体" w:hAnsi="宋体" w:cs="宋体"/>
          <w:bCs/>
          <w:color w:val="auto"/>
          <w:sz w:val="24"/>
          <w:szCs w:val="24"/>
          <w:highlight w:val="none"/>
        </w:rPr>
        <w:t>份，乙方收执</w:t>
      </w:r>
      <w:r>
        <w:rPr>
          <w:rFonts w:hint="eastAsia" w:ascii="宋体" w:hAnsi="宋体" w:cs="宋体"/>
          <w:bCs/>
          <w:color w:val="auto"/>
          <w:sz w:val="24"/>
          <w:szCs w:val="24"/>
          <w:highlight w:val="none"/>
          <w:u w:val="single"/>
        </w:rPr>
        <w:t xml:space="preserve"> 贰 </w:t>
      </w:r>
      <w:r>
        <w:rPr>
          <w:rFonts w:hint="eastAsia" w:ascii="宋体" w:hAnsi="宋体" w:cs="宋体"/>
          <w:bCs/>
          <w:color w:val="auto"/>
          <w:sz w:val="24"/>
          <w:szCs w:val="24"/>
          <w:highlight w:val="none"/>
        </w:rPr>
        <w:t>份，经双方签字盖章后生效，每份均具有同等法律效力。双方履行完协议规定内容后，本协议书即行终止。</w:t>
      </w:r>
    </w:p>
    <w:p w14:paraId="6AB391E8">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b w:val="0"/>
          <w:bCs w:val="0"/>
          <w:color w:val="auto"/>
          <w:highlight w:val="none"/>
          <w:lang w:val="en-US" w:eastAsia="zh-CN"/>
        </w:rPr>
      </w:pPr>
      <w:r>
        <w:rPr>
          <w:rFonts w:hint="eastAsia" w:ascii="宋体" w:hAnsi="宋体" w:cs="宋体"/>
          <w:b/>
          <w:bCs/>
          <w:color w:val="auto"/>
          <w:highlight w:val="none"/>
        </w:rPr>
        <w:t>发包方（甲方）：</w:t>
      </w:r>
      <w:r>
        <w:rPr>
          <w:rFonts w:hint="eastAsia" w:ascii="宋体" w:hAnsi="宋体" w:cs="宋体"/>
          <w:color w:val="auto"/>
          <w:highlight w:val="none"/>
        </w:rPr>
        <w:t xml:space="preserve">会泽县乾振建筑工程有限公司   </w:t>
      </w:r>
      <w:r>
        <w:rPr>
          <w:rFonts w:hint="eastAsia" w:ascii="宋体" w:hAnsi="宋体" w:cs="宋体"/>
          <w:b/>
          <w:bCs/>
          <w:color w:val="auto"/>
          <w:highlight w:val="none"/>
        </w:rPr>
        <w:t>分包方（乙方）：</w:t>
      </w:r>
      <w:r>
        <w:rPr>
          <w:rFonts w:hint="eastAsia" w:ascii="宋体" w:hAnsi="宋体" w:cs="宋体"/>
          <w:b w:val="0"/>
          <w:bCs w:val="0"/>
          <w:color w:val="auto"/>
          <w:highlight w:val="none"/>
          <w:lang w:val="en-US" w:eastAsia="zh-CN"/>
        </w:rPr>
        <w:t xml:space="preserve">  </w:t>
      </w:r>
    </w:p>
    <w:p w14:paraId="542BACA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auto"/>
          <w:highlight w:val="none"/>
        </w:rPr>
      </w:pPr>
      <w:r>
        <w:rPr>
          <w:rFonts w:hint="eastAsia" w:ascii="宋体" w:hAnsi="宋体" w:cs="宋体"/>
          <w:b/>
          <w:bCs/>
          <w:color w:val="auto"/>
          <w:highlight w:val="none"/>
        </w:rPr>
        <w:t xml:space="preserve">法定代表人或委托授权人(签字)：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b/>
          <w:bCs/>
          <w:color w:val="auto"/>
          <w:highlight w:val="none"/>
        </w:rPr>
        <w:t xml:space="preserve">法定代表人或委托授权人(签字)：  </w:t>
      </w:r>
      <w:r>
        <w:rPr>
          <w:rFonts w:hint="eastAsia" w:ascii="宋体" w:hAnsi="宋体" w:cs="宋体"/>
          <w:color w:val="auto"/>
          <w:highlight w:val="none"/>
        </w:rPr>
        <w:t xml:space="preserve">      </w:t>
      </w:r>
    </w:p>
    <w:p w14:paraId="3B48D79F">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eastAsia" w:ascii="宋体" w:hAnsi="宋体" w:cs="宋体"/>
          <w:color w:val="auto"/>
          <w:highlight w:val="none"/>
          <w:lang w:val="en-US" w:eastAsia="zh-CN"/>
        </w:rPr>
      </w:pPr>
      <w:r>
        <w:rPr>
          <w:rFonts w:hint="eastAsia" w:ascii="宋体" w:hAnsi="宋体" w:cs="宋体"/>
          <w:b/>
          <w:bCs/>
          <w:color w:val="auto"/>
          <w:highlight w:val="none"/>
        </w:rPr>
        <w:t>地址：</w:t>
      </w:r>
      <w:r>
        <w:rPr>
          <w:rFonts w:hint="eastAsia" w:ascii="宋体" w:hAnsi="宋体" w:cs="宋体"/>
          <w:color w:val="auto"/>
          <w:highlight w:val="none"/>
        </w:rPr>
        <w:t xml:space="preserve">云南省曲靖市会泽县金钟街道办事处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b/>
          <w:bCs/>
          <w:color w:val="auto"/>
          <w:highlight w:val="none"/>
        </w:rPr>
        <w:t>地址：</w:t>
      </w:r>
      <w:r>
        <w:rPr>
          <w:rFonts w:hint="eastAsia" w:ascii="宋体" w:hAnsi="宋体" w:cs="宋体"/>
          <w:color w:val="auto"/>
          <w:highlight w:val="none"/>
          <w:lang w:val="en-US" w:eastAsia="zh-CN"/>
        </w:rPr>
        <w:t xml:space="preserve"> </w:t>
      </w:r>
    </w:p>
    <w:p w14:paraId="48BF88FA">
      <w:pPr>
        <w:keepNext w:val="0"/>
        <w:keepLines w:val="0"/>
        <w:pageBreakBefore w:val="0"/>
        <w:widowControl w:val="0"/>
        <w:kinsoku/>
        <w:wordWrap/>
        <w:overflowPunct/>
        <w:topLinePunct w:val="0"/>
        <w:autoSpaceDE/>
        <w:autoSpaceDN/>
        <w:bidi w:val="0"/>
        <w:adjustRightInd/>
        <w:snapToGrid/>
        <w:spacing w:line="800" w:lineRule="exact"/>
        <w:ind w:left="5460" w:leftChars="300" w:hanging="4830" w:hangingChars="2300"/>
        <w:textAlignment w:val="auto"/>
        <w:rPr>
          <w:rFonts w:ascii="宋体" w:hAnsi="宋体" w:cs="宋体"/>
          <w:color w:val="auto"/>
          <w:highlight w:val="none"/>
        </w:rPr>
      </w:pPr>
      <w:r>
        <w:rPr>
          <w:rFonts w:hint="eastAsia" w:ascii="宋体" w:hAnsi="宋体" w:cs="宋体"/>
          <w:color w:val="auto"/>
          <w:highlight w:val="none"/>
        </w:rPr>
        <w:t>龙潭社区木府街267号</w:t>
      </w:r>
      <w:r>
        <w:rPr>
          <w:rFonts w:hint="eastAsia" w:ascii="宋体" w:hAnsi="宋体" w:cs="宋体"/>
          <w:color w:val="auto"/>
          <w:highlight w:val="none"/>
          <w:lang w:val="en-US" w:eastAsia="zh-CN"/>
        </w:rPr>
        <w:t xml:space="preserve">                          </w:t>
      </w:r>
    </w:p>
    <w:p w14:paraId="15102CCF">
      <w:pPr>
        <w:spacing w:line="800" w:lineRule="exact"/>
        <w:ind w:left="630" w:hanging="630" w:hangingChars="300"/>
        <w:rPr>
          <w:rFonts w:hint="eastAsia" w:ascii="宋体" w:hAnsi="宋体" w:eastAsia="宋体" w:cs="宋体"/>
          <w:color w:val="auto"/>
          <w:highlight w:val="none"/>
          <w:lang w:val="en-US" w:eastAsia="zh-CN"/>
        </w:rPr>
      </w:pPr>
      <w:r>
        <w:rPr>
          <w:rFonts w:hint="eastAsia" w:ascii="宋体" w:hAnsi="宋体" w:cs="宋体"/>
          <w:color w:val="auto"/>
          <w:highlight w:val="none"/>
        </w:rPr>
        <w:t xml:space="preserve"> </w:t>
      </w:r>
      <w:r>
        <w:rPr>
          <w:rFonts w:hint="eastAsia" w:ascii="宋体" w:hAnsi="宋体" w:cs="宋体"/>
          <w:b/>
          <w:bCs/>
          <w:color w:val="auto"/>
          <w:highlight w:val="none"/>
        </w:rPr>
        <w:t>纳税人识别号：</w:t>
      </w:r>
      <w:r>
        <w:rPr>
          <w:rFonts w:hint="eastAsia" w:ascii="宋体" w:hAnsi="宋体" w:cs="宋体"/>
          <w:color w:val="auto"/>
          <w:highlight w:val="none"/>
        </w:rPr>
        <w:t xml:space="preserve">91530326MA6NLQJ64Q           </w:t>
      </w:r>
      <w:r>
        <w:rPr>
          <w:rFonts w:hint="eastAsia" w:ascii="宋体" w:hAnsi="宋体" w:cs="宋体"/>
          <w:b/>
          <w:bCs/>
          <w:color w:val="auto"/>
          <w:highlight w:val="none"/>
        </w:rPr>
        <w:t>纳税人识别号：</w:t>
      </w:r>
    </w:p>
    <w:p w14:paraId="21E2C579">
      <w:pPr>
        <w:spacing w:line="800" w:lineRule="exact"/>
        <w:rPr>
          <w:rFonts w:ascii="宋体" w:hAnsi="宋体" w:cs="宋体"/>
          <w:color w:val="auto"/>
          <w:highlight w:val="none"/>
        </w:rPr>
      </w:pPr>
      <w:r>
        <w:rPr>
          <w:rFonts w:hint="eastAsia" w:ascii="宋体" w:hAnsi="宋体" w:cs="宋体"/>
          <w:b/>
          <w:bCs/>
          <w:color w:val="auto"/>
          <w:highlight w:val="none"/>
        </w:rPr>
        <w:t>电    话：</w:t>
      </w:r>
      <w:r>
        <w:rPr>
          <w:rFonts w:hint="eastAsia" w:ascii="宋体" w:hAnsi="宋体" w:cs="宋体"/>
          <w:color w:val="auto"/>
          <w:highlight w:val="none"/>
        </w:rPr>
        <w:t>0874-5</w:t>
      </w:r>
      <w:r>
        <w:rPr>
          <w:rFonts w:hint="eastAsia" w:ascii="宋体" w:hAnsi="宋体" w:cs="宋体"/>
          <w:color w:val="auto"/>
          <w:highlight w:val="none"/>
          <w:lang w:val="en-US" w:eastAsia="zh-CN"/>
        </w:rPr>
        <w:t>139966</w:t>
      </w:r>
      <w:r>
        <w:rPr>
          <w:rFonts w:hint="eastAsia" w:ascii="宋体" w:hAnsi="宋体" w:cs="宋体"/>
          <w:color w:val="auto"/>
          <w:highlight w:val="none"/>
        </w:rPr>
        <w:t xml:space="preserve">                     </w:t>
      </w:r>
      <w:r>
        <w:rPr>
          <w:rFonts w:hint="eastAsia" w:ascii="宋体" w:hAnsi="宋体" w:cs="宋体"/>
          <w:b/>
          <w:bCs/>
          <w:color w:val="auto"/>
          <w:highlight w:val="none"/>
        </w:rPr>
        <w:t xml:space="preserve"> 电    话：</w:t>
      </w:r>
      <w:r>
        <w:rPr>
          <w:rFonts w:hint="eastAsia" w:ascii="宋体" w:hAnsi="宋体" w:cs="宋体"/>
          <w:b w:val="0"/>
          <w:bCs w:val="0"/>
          <w:color w:val="auto"/>
          <w:highlight w:val="none"/>
          <w:lang w:val="en-US" w:eastAsia="zh-CN"/>
        </w:rPr>
        <w:t xml:space="preserve"> </w:t>
      </w:r>
      <w:r>
        <w:rPr>
          <w:rFonts w:hint="eastAsia" w:ascii="宋体" w:hAnsi="宋体" w:cs="宋体"/>
          <w:color w:val="auto"/>
          <w:highlight w:val="none"/>
        </w:rPr>
        <w:t xml:space="preserve">     </w:t>
      </w:r>
    </w:p>
    <w:p w14:paraId="133532FE">
      <w:pPr>
        <w:spacing w:line="800" w:lineRule="exact"/>
        <w:ind w:left="6114" w:hanging="6114" w:hangingChars="2900"/>
        <w:rPr>
          <w:rFonts w:hint="eastAsia" w:ascii="宋体" w:hAnsi="宋体" w:cs="宋体"/>
          <w:color w:val="auto"/>
          <w:highlight w:val="none"/>
          <w:lang w:val="en-US" w:eastAsia="zh-CN"/>
        </w:rPr>
      </w:pPr>
      <w:r>
        <w:rPr>
          <w:rFonts w:hint="eastAsia" w:ascii="宋体" w:hAnsi="宋体" w:cs="宋体"/>
          <w:b/>
          <w:bCs/>
          <w:color w:val="auto"/>
          <w:highlight w:val="none"/>
        </w:rPr>
        <w:t>开  户 行:</w:t>
      </w:r>
      <w:r>
        <w:rPr>
          <w:rFonts w:hint="eastAsia" w:ascii="宋体" w:hAnsi="宋体" w:cs="宋体"/>
          <w:color w:val="auto"/>
          <w:highlight w:val="none"/>
        </w:rPr>
        <w:t xml:space="preserve">中国农业发展银行会泽县支行        </w:t>
      </w:r>
      <w:r>
        <w:rPr>
          <w:rFonts w:hint="eastAsia" w:ascii="宋体" w:hAnsi="宋体" w:cs="宋体"/>
          <w:b/>
          <w:bCs/>
          <w:color w:val="auto"/>
          <w:highlight w:val="none"/>
        </w:rPr>
        <w:t>开  户 行:</w:t>
      </w:r>
    </w:p>
    <w:p w14:paraId="50480D36">
      <w:pPr>
        <w:spacing w:line="800" w:lineRule="exact"/>
        <w:rPr>
          <w:rFonts w:hint="eastAsia" w:ascii="宋体" w:hAnsi="宋体" w:cs="宋体"/>
          <w:color w:val="auto"/>
          <w:highlight w:val="none"/>
        </w:rPr>
      </w:pPr>
      <w:r>
        <w:rPr>
          <w:rFonts w:hint="eastAsia" w:ascii="宋体" w:hAnsi="宋体" w:cs="宋体"/>
          <w:b/>
          <w:bCs/>
          <w:color w:val="auto"/>
          <w:highlight w:val="none"/>
        </w:rPr>
        <w:t>帐    号:</w:t>
      </w:r>
      <w:r>
        <w:rPr>
          <w:rFonts w:hint="eastAsia" w:ascii="宋体" w:hAnsi="宋体" w:cs="宋体"/>
          <w:color w:val="auto"/>
          <w:highlight w:val="none"/>
        </w:rPr>
        <w:t xml:space="preserve">20353032600100000090141            </w:t>
      </w:r>
      <w:r>
        <w:rPr>
          <w:rFonts w:hint="eastAsia" w:ascii="宋体" w:hAnsi="宋体" w:cs="宋体"/>
          <w:b/>
          <w:bCs/>
          <w:color w:val="auto"/>
          <w:highlight w:val="none"/>
        </w:rPr>
        <w:t>帐    号:</w:t>
      </w:r>
      <w:r>
        <w:rPr>
          <w:rFonts w:hint="eastAsia" w:ascii="宋体" w:hAnsi="宋体" w:cs="宋体"/>
          <w:color w:val="auto"/>
          <w:highlight w:val="none"/>
        </w:rPr>
        <w:t xml:space="preserve">         </w:t>
      </w:r>
    </w:p>
    <w:p w14:paraId="00C9317F">
      <w:pPr>
        <w:spacing w:line="800" w:lineRule="exact"/>
        <w:rPr>
          <w:rFonts w:hint="eastAsia" w:ascii="宋体" w:hAnsi="宋体" w:cs="宋体"/>
          <w:color w:val="auto"/>
          <w:highlight w:val="none"/>
        </w:rPr>
      </w:pPr>
      <w:r>
        <w:rPr>
          <w:rFonts w:hint="eastAsia" w:ascii="宋体" w:hAnsi="宋体" w:cs="宋体"/>
          <w:b/>
          <w:bCs/>
          <w:color w:val="auto"/>
          <w:highlight w:val="none"/>
        </w:rPr>
        <w:t>签订日期：</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b/>
          <w:bCs/>
          <w:color w:val="auto"/>
          <w:highlight w:val="none"/>
        </w:rPr>
        <w:t>签订日期：</w:t>
      </w:r>
    </w:p>
    <w:p w14:paraId="73B3A20D">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color w:val="auto"/>
          <w:sz w:val="24"/>
          <w:szCs w:val="24"/>
          <w:highlight w:val="none"/>
          <w:lang w:val="en-US" w:eastAsia="zh-CN"/>
        </w:rPr>
        <w:sectPr>
          <w:footerReference r:id="rId6" w:type="default"/>
          <w:pgSz w:w="11906" w:h="16838"/>
          <w:pgMar w:top="1440" w:right="1080" w:bottom="1440" w:left="1080" w:header="851" w:footer="992" w:gutter="0"/>
          <w:pgNumType w:fmt="decimal" w:start="1"/>
          <w:cols w:space="720" w:num="1"/>
          <w:docGrid w:type="lines" w:linePitch="312" w:charSpace="0"/>
        </w:sectPr>
      </w:pPr>
    </w:p>
    <w:p w14:paraId="0FA42279">
      <w:pPr>
        <w:pStyle w:val="7"/>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关于严禁采取停工、围堵等恶劣方式解决合同纠纷的承诺函</w:t>
      </w:r>
    </w:p>
    <w:p w14:paraId="79922997">
      <w:pPr>
        <w:spacing w:before="624" w:beforeLines="200" w:line="360" w:lineRule="auto"/>
        <w:rPr>
          <w:rFonts w:hint="eastAsia" w:ascii="宋体" w:hAnsi="宋体" w:cs="宋体"/>
          <w:color w:val="auto"/>
          <w:sz w:val="24"/>
          <w:szCs w:val="24"/>
          <w:highlight w:val="none"/>
          <w:u w:val="single"/>
        </w:rPr>
      </w:pPr>
      <w:r>
        <w:rPr>
          <w:rFonts w:hint="eastAsia" w:ascii="仿宋" w:hAnsi="仿宋" w:eastAsia="仿宋" w:cs="仿宋"/>
          <w:color w:val="auto"/>
          <w:sz w:val="28"/>
          <w:szCs w:val="28"/>
          <w:highlight w:val="none"/>
        </w:rPr>
        <w:t xml:space="preserve"> </w:t>
      </w:r>
      <w:r>
        <w:rPr>
          <w:rFonts w:hint="eastAsia" w:ascii="宋体" w:hAnsi="宋体" w:cs="宋体"/>
          <w:color w:val="auto"/>
          <w:sz w:val="24"/>
          <w:szCs w:val="24"/>
          <w:highlight w:val="none"/>
          <w:u w:val="single"/>
        </w:rPr>
        <w:t>会泽县乾振建筑工程有限公司</w:t>
      </w:r>
      <w:r>
        <w:rPr>
          <w:rFonts w:hint="eastAsia" w:ascii="宋体" w:hAnsi="宋体" w:cs="宋体"/>
          <w:color w:val="auto"/>
          <w:sz w:val="24"/>
          <w:szCs w:val="24"/>
          <w:highlight w:val="none"/>
        </w:rPr>
        <w:t>：</w:t>
      </w:r>
    </w:p>
    <w:p w14:paraId="33DB733F">
      <w:pPr>
        <w:spacing w:line="53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lang w:val="en-US" w:eastAsia="zh-CN"/>
        </w:rPr>
        <w:t xml:space="preserve"> 曲靖市会泽县者海镇瓦窑等3个村土地整治(提质改造)项目(一标段施工及种植管护)—土地平整、灌溉与排水、田间道路等工程 </w:t>
      </w:r>
      <w:r>
        <w:rPr>
          <w:rFonts w:hint="eastAsia" w:ascii="宋体" w:hAnsi="宋体" w:cs="宋体"/>
          <w:color w:val="auto"/>
          <w:sz w:val="24"/>
          <w:szCs w:val="24"/>
          <w:highlight w:val="none"/>
        </w:rPr>
        <w:t>专业分包合同文件及补充协议的全部内容，在熟知合同条款及所有要求后，愿意遵守本承诺函中全部事项，按分包合同及补充协议约定保质保量保工期实施和完成承包工程。</w:t>
      </w:r>
    </w:p>
    <w:p w14:paraId="2448DE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一、我方承诺</w:t>
      </w:r>
    </w:p>
    <w:p w14:paraId="73C620C6">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（一）我方承诺不将工程内容转包或违法分包给第三方。若发生上述情况，发包人可单方面解除合同。我方承担由此带来的一切损失。</w:t>
      </w:r>
    </w:p>
    <w:p w14:paraId="26AA55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（二）我方承诺坚决服从项目部的指挥和安排，在分包合同约定的期限内完成并移交全部合同工程，保证不发生停工及消极怠工等行为。</w:t>
      </w:r>
    </w:p>
    <w:p w14:paraId="7E91762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6B10D8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（四）若发生上述（二）、（三）情况，每发生一次我方自愿接受发包人10-50万元违约处罚，具体金额根据前述行为的严重性由发包人决定，我方无条件接受。</w:t>
      </w:r>
    </w:p>
    <w:p w14:paraId="1B77BD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（五）我方擅自停工超过10天，发包人有权单方解除合同，我方自愿承担合同金额10%的违约金，并赔偿由此给发包人造成的一切损失。同时我方接受发包人“先退场，后清算”的管理要求，退场清算原则遵从：</w:t>
      </w:r>
    </w:p>
    <w:p w14:paraId="12C6F751">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1、履约完成现阶段工作面所有工作内容，形成验收合格的完整工序，符合检验批的验收，验收合格的实体工程按合同约定结算；</w:t>
      </w:r>
    </w:p>
    <w:p w14:paraId="3A250406">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2、未履约形成完整工序的工作面参照合同据实结算；</w:t>
      </w:r>
    </w:p>
    <w:p w14:paraId="255DF496">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3、合同中未约定的合理诉求项双方协商确定合理价格，</w:t>
      </w:r>
      <w:r>
        <w:rPr>
          <w:rFonts w:hint="eastAsia" w:ascii="宋体" w:hAnsi="宋体" w:cs="宋体"/>
          <w:color w:val="auto"/>
          <w:sz w:val="24"/>
          <w:szCs w:val="24"/>
          <w:highlight w:val="none"/>
        </w:rPr>
        <w:t>但不得超过现行市场价*（投标价/招标控制价）结算；</w:t>
      </w:r>
    </w:p>
    <w:p w14:paraId="4EDEE181">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4、最终清算价格需扣除由我方原因造成发包人的一切损失。</w:t>
      </w:r>
    </w:p>
    <w:p w14:paraId="29B8E6C9">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5、保证不出现“低价中标，高价索赔出场”的现象</w:t>
      </w:r>
      <w:r>
        <w:rPr>
          <w:rFonts w:hint="eastAsia" w:ascii="宋体" w:hAnsi="宋体" w:cs="宋体"/>
          <w:color w:val="auto"/>
          <w:sz w:val="24"/>
          <w:szCs w:val="24"/>
          <w:highlight w:val="none"/>
          <w:lang w:eastAsia="zh-CN"/>
        </w:rPr>
        <w:t>。</w:t>
      </w:r>
    </w:p>
    <w:p w14:paraId="5847E9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（六）我方承诺当收到发包人的退场通知后7个日历天内撤离现场，并积极配合发包人在30个日历天内完成合同结算。</w:t>
      </w:r>
    </w:p>
    <w:p w14:paraId="13D16B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二、本承诺函生效后，即成为原合同及补充协议不可分割的组成部分，与原合同具有同等法律效力</w:t>
      </w:r>
      <w:r>
        <w:rPr>
          <w:rFonts w:hint="eastAsia" w:ascii="宋体" w:hAnsi="宋体" w:cs="宋体"/>
          <w:color w:val="auto"/>
          <w:sz w:val="24"/>
          <w:szCs w:val="24"/>
          <w:highlight w:val="none"/>
          <w:lang w:eastAsia="zh-CN"/>
        </w:rPr>
        <w:t>。</w:t>
      </w:r>
    </w:p>
    <w:p w14:paraId="72E7CA83">
      <w:pPr>
        <w:spacing w:line="360" w:lineRule="auto"/>
        <w:rPr>
          <w:rFonts w:hint="eastAsia" w:ascii="宋体" w:hAnsi="宋体" w:cs="宋体"/>
          <w:color w:val="auto"/>
          <w:sz w:val="24"/>
          <w:szCs w:val="24"/>
          <w:highlight w:val="none"/>
        </w:rPr>
      </w:pPr>
    </w:p>
    <w:p w14:paraId="13E44E31">
      <w:pPr>
        <w:spacing w:line="8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分包人名称：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（盖单位章）</w:t>
      </w:r>
    </w:p>
    <w:p w14:paraId="6286970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7392DB38">
      <w:pPr>
        <w:tabs>
          <w:tab w:val="left" w:pos="405"/>
        </w:tabs>
        <w:spacing w:line="360" w:lineRule="auto"/>
        <w:rPr>
          <w:rFonts w:hint="eastAsia" w:eastAsia="宋体"/>
          <w:i/>
          <w:iCs/>
          <w:color w:val="auto"/>
          <w:highlight w:val="none"/>
          <w:lang w:val="en-US" w:eastAsia="zh-CN"/>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14:paraId="689E0AB4">
      <w:pPr>
        <w:pStyle w:val="2"/>
        <w:rPr>
          <w:rFonts w:hint="eastAsia" w:ascii="宋体" w:hAnsi="宋体" w:cs="宋体"/>
          <w:b/>
          <w:color w:val="auto"/>
          <w:sz w:val="44"/>
          <w:szCs w:val="44"/>
          <w:highlight w:val="none"/>
        </w:rPr>
      </w:pPr>
    </w:p>
    <w:p w14:paraId="243516DB">
      <w:pPr>
        <w:rPr>
          <w:color w:val="auto"/>
          <w:highlight w:val="none"/>
        </w:rPr>
      </w:pPr>
    </w:p>
    <w:p w14:paraId="01847EAA">
      <w:pPr>
        <w:rPr>
          <w:color w:val="auto"/>
          <w:highlight w:val="none"/>
        </w:rPr>
      </w:pPr>
    </w:p>
    <w:p w14:paraId="1BB0A99E">
      <w:pPr>
        <w:pStyle w:val="7"/>
        <w:rPr>
          <w:color w:val="auto"/>
          <w:highlight w:val="none"/>
        </w:rPr>
      </w:pPr>
    </w:p>
    <w:sectPr>
      <w:headerReference r:id="rId7" w:type="default"/>
      <w:footerReference r:id="rId8"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BD7567-C61C-4D1A-BA5D-6CD6008E70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B4B2B388-2244-472A-8DC9-0BBA383474EC}"/>
  </w:font>
  <w:font w:name="仿宋_GB2312">
    <w:panose1 w:val="02010609030101010101"/>
    <w:charset w:val="86"/>
    <w:family w:val="modern"/>
    <w:pitch w:val="default"/>
    <w:sig w:usb0="00000001" w:usb1="080E0000" w:usb2="00000000" w:usb3="00000000" w:csb0="00040000" w:csb1="00000000"/>
    <w:embedRegular r:id="rId3" w:fontKey="{DCEA5258-F969-43FA-A858-0EDD7C26967C}"/>
  </w:font>
  <w:font w:name="方正仿宋简体">
    <w:altName w:val="微软雅黑"/>
    <w:panose1 w:val="02010601030101010101"/>
    <w:charset w:val="86"/>
    <w:family w:val="auto"/>
    <w:pitch w:val="default"/>
    <w:sig w:usb0="00000000" w:usb1="00000000" w:usb2="00000000" w:usb3="00000000" w:csb0="00040000" w:csb1="00000000"/>
    <w:embedRegular r:id="rId4" w:fontKey="{F92DB4AB-E792-407A-A71C-B5051EF74C1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embedRegular r:id="rId5" w:fontKey="{99C22217-151F-470F-8FA3-31F141CEF03E}"/>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embedRegular r:id="rId6" w:fontKey="{9E28E043-A841-40FE-ACBB-39FD89C3D25B}"/>
  </w:font>
  <w:font w:name="仿宋">
    <w:panose1 w:val="02010609060101010101"/>
    <w:charset w:val="86"/>
    <w:family w:val="auto"/>
    <w:pitch w:val="default"/>
    <w:sig w:usb0="800002BF" w:usb1="38CF7CFA" w:usb2="00000016" w:usb3="00000000" w:csb0="00040001" w:csb1="00000000"/>
    <w:embedRegular r:id="rId7" w:fontKey="{87875297-C458-4FFD-8DB0-D0251501C7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F3C3">
    <w:pPr>
      <w:pStyle w:val="10"/>
      <w:jc w:val="right"/>
    </w:pPr>
  </w:p>
  <w:p w14:paraId="1F2E80D7">
    <w:pPr>
      <w:pStyle w:val="10"/>
      <w:jc w:val="right"/>
    </w:pPr>
  </w:p>
  <w:p w14:paraId="12E7C5D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C1B8">
    <w:pPr>
      <w:pStyle w:val="10"/>
      <w:jc w:val="right"/>
    </w:pPr>
  </w:p>
  <w:p w14:paraId="57DBDDE5">
    <w:pPr>
      <w:pStyle w:val="10"/>
      <w:jc w:val="right"/>
    </w:pPr>
  </w:p>
  <w:p w14:paraId="14FCE8A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937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80CA">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3BF6">
    <w:pPr>
      <w:pStyle w:val="10"/>
      <w:jc w:val="right"/>
    </w:pPr>
  </w:p>
  <w:p w14:paraId="4FC6A067">
    <w:pPr>
      <w:pStyle w:val="10"/>
      <w:jc w:val="right"/>
    </w:pPr>
  </w:p>
  <w:p w14:paraId="138D7A5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13A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95D65771"/>
    <w:multiLevelType w:val="singleLevel"/>
    <w:tmpl w:val="95D65771"/>
    <w:lvl w:ilvl="0" w:tentative="0">
      <w:start w:val="6"/>
      <w:numFmt w:val="chineseCounting"/>
      <w:suff w:val="nothing"/>
      <w:lvlText w:val="（%1）"/>
      <w:lvlJc w:val="left"/>
      <w:rPr>
        <w:rFonts w:hint="eastAsia"/>
      </w:rPr>
    </w:lvl>
  </w:abstractNum>
  <w:abstractNum w:abstractNumId="2">
    <w:nsid w:val="CF0D998D"/>
    <w:multiLevelType w:val="singleLevel"/>
    <w:tmpl w:val="CF0D998D"/>
    <w:lvl w:ilvl="0" w:tentative="0">
      <w:start w:val="1"/>
      <w:numFmt w:val="chineseCounting"/>
      <w:suff w:val="nothing"/>
      <w:lvlText w:val="%1、"/>
      <w:lvlJc w:val="left"/>
      <w:rPr>
        <w:rFonts w:hint="eastAsia"/>
      </w:rPr>
    </w:lvl>
  </w:abstractNum>
  <w:abstractNum w:abstractNumId="3">
    <w:nsid w:val="ED9C77B6"/>
    <w:multiLevelType w:val="singleLevel"/>
    <w:tmpl w:val="ED9C77B6"/>
    <w:lvl w:ilvl="0" w:tentative="0">
      <w:start w:val="1"/>
      <w:numFmt w:val="decimal"/>
      <w:suff w:val="nothing"/>
      <w:lvlText w:val="（%1）"/>
      <w:lvlJc w:val="left"/>
    </w:lvl>
  </w:abstractNum>
  <w:abstractNum w:abstractNumId="4">
    <w:nsid w:val="F09E76B7"/>
    <w:multiLevelType w:val="singleLevel"/>
    <w:tmpl w:val="F09E76B7"/>
    <w:lvl w:ilvl="0" w:tentative="0">
      <w:start w:val="7"/>
      <w:numFmt w:val="decimal"/>
      <w:suff w:val="nothing"/>
      <w:lvlText w:val="（%1）"/>
      <w:lvlJc w:val="left"/>
    </w:lvl>
  </w:abstractNum>
  <w:abstractNum w:abstractNumId="5">
    <w:nsid w:val="19C31ABB"/>
    <w:multiLevelType w:val="singleLevel"/>
    <w:tmpl w:val="19C31ABB"/>
    <w:lvl w:ilvl="0" w:tentative="0">
      <w:start w:val="3"/>
      <w:numFmt w:val="decimal"/>
      <w:lvlText w:val="%1."/>
      <w:lvlJc w:val="left"/>
      <w:pPr>
        <w:tabs>
          <w:tab w:val="left" w:pos="312"/>
        </w:tabs>
      </w:pPr>
    </w:lvl>
  </w:abstractNum>
  <w:abstractNum w:abstractNumId="6">
    <w:nsid w:val="230DF655"/>
    <w:multiLevelType w:val="singleLevel"/>
    <w:tmpl w:val="230DF655"/>
    <w:lvl w:ilvl="0" w:tentative="0">
      <w:start w:val="11"/>
      <w:numFmt w:val="chineseCounting"/>
      <w:suff w:val="nothing"/>
      <w:lvlText w:val="%1、"/>
      <w:lvlJc w:val="left"/>
      <w:rPr>
        <w:rFonts w:hint="eastAsia"/>
      </w:rPr>
    </w:lvl>
  </w:abstractNum>
  <w:abstractNum w:abstractNumId="7">
    <w:nsid w:val="5F9FC09F"/>
    <w:multiLevelType w:val="singleLevel"/>
    <w:tmpl w:val="5F9FC09F"/>
    <w:lvl w:ilvl="0" w:tentative="0">
      <w:start w:val="7"/>
      <w:numFmt w:val="chineseCounting"/>
      <w:suff w:val="nothing"/>
      <w:lvlText w:val="%1、"/>
      <w:lvlJc w:val="left"/>
    </w:lvl>
  </w:abstractNum>
  <w:abstractNum w:abstractNumId="8">
    <w:nsid w:val="5F9FC113"/>
    <w:multiLevelType w:val="singleLevel"/>
    <w:tmpl w:val="5F9FC113"/>
    <w:lvl w:ilvl="0" w:tentative="0">
      <w:start w:val="8"/>
      <w:numFmt w:val="chineseCounting"/>
      <w:suff w:val="nothing"/>
      <w:lvlText w:val="%1、"/>
      <w:lvlJc w:val="left"/>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 w:name="KSO_WPS_MARK_KEY" w:val="a3f3bbaa-9620-4b95-856e-3946502812c6"/>
  </w:docVars>
  <w:rsids>
    <w:rsidRoot w:val="49052E86"/>
    <w:rsid w:val="000743A0"/>
    <w:rsid w:val="000E2441"/>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9D031A"/>
    <w:rsid w:val="00A379E5"/>
    <w:rsid w:val="00A65C5D"/>
    <w:rsid w:val="00A764BB"/>
    <w:rsid w:val="00A92781"/>
    <w:rsid w:val="00AE3F03"/>
    <w:rsid w:val="00B04721"/>
    <w:rsid w:val="00D82FA8"/>
    <w:rsid w:val="00F368EE"/>
    <w:rsid w:val="00FF58C4"/>
    <w:rsid w:val="018E2466"/>
    <w:rsid w:val="01A042F7"/>
    <w:rsid w:val="01F9505C"/>
    <w:rsid w:val="022E0CDC"/>
    <w:rsid w:val="024617F2"/>
    <w:rsid w:val="028C602F"/>
    <w:rsid w:val="031A12EC"/>
    <w:rsid w:val="037D31B3"/>
    <w:rsid w:val="038C76D9"/>
    <w:rsid w:val="03D57A84"/>
    <w:rsid w:val="04544C45"/>
    <w:rsid w:val="04AA3FC0"/>
    <w:rsid w:val="04AB1E82"/>
    <w:rsid w:val="05327557"/>
    <w:rsid w:val="0551559B"/>
    <w:rsid w:val="05A5230C"/>
    <w:rsid w:val="05D84000"/>
    <w:rsid w:val="05E319EC"/>
    <w:rsid w:val="06076A32"/>
    <w:rsid w:val="061526AC"/>
    <w:rsid w:val="06751FD7"/>
    <w:rsid w:val="067B419E"/>
    <w:rsid w:val="06DA1F24"/>
    <w:rsid w:val="07122AFA"/>
    <w:rsid w:val="071F66F1"/>
    <w:rsid w:val="07366EEC"/>
    <w:rsid w:val="078A3C1F"/>
    <w:rsid w:val="07D93EDA"/>
    <w:rsid w:val="08256F20"/>
    <w:rsid w:val="087C0E34"/>
    <w:rsid w:val="08D35DAA"/>
    <w:rsid w:val="09535165"/>
    <w:rsid w:val="09535B08"/>
    <w:rsid w:val="09965354"/>
    <w:rsid w:val="09A75244"/>
    <w:rsid w:val="09BA4A73"/>
    <w:rsid w:val="0A1F5225"/>
    <w:rsid w:val="0A7E6626"/>
    <w:rsid w:val="0A890B05"/>
    <w:rsid w:val="0AEF5912"/>
    <w:rsid w:val="0AFC25EF"/>
    <w:rsid w:val="0B61201C"/>
    <w:rsid w:val="0BEF2FFF"/>
    <w:rsid w:val="0C1D060D"/>
    <w:rsid w:val="0C1E4294"/>
    <w:rsid w:val="0C2A309C"/>
    <w:rsid w:val="0C353D15"/>
    <w:rsid w:val="0C3D02B7"/>
    <w:rsid w:val="0C7A296A"/>
    <w:rsid w:val="0C9C64B3"/>
    <w:rsid w:val="0D416598"/>
    <w:rsid w:val="0D4802A3"/>
    <w:rsid w:val="0E55363E"/>
    <w:rsid w:val="0E7B6CC7"/>
    <w:rsid w:val="0E7C4444"/>
    <w:rsid w:val="0EA76976"/>
    <w:rsid w:val="0F1669F0"/>
    <w:rsid w:val="0FD1515F"/>
    <w:rsid w:val="100824F0"/>
    <w:rsid w:val="1009668F"/>
    <w:rsid w:val="10BC3D77"/>
    <w:rsid w:val="10F00683"/>
    <w:rsid w:val="113872E9"/>
    <w:rsid w:val="11BE219E"/>
    <w:rsid w:val="127E28E2"/>
    <w:rsid w:val="12FD4C2C"/>
    <w:rsid w:val="13243336"/>
    <w:rsid w:val="134D16C3"/>
    <w:rsid w:val="136E2957"/>
    <w:rsid w:val="13A16E84"/>
    <w:rsid w:val="13E41499"/>
    <w:rsid w:val="14364B2C"/>
    <w:rsid w:val="148D1503"/>
    <w:rsid w:val="14D22B31"/>
    <w:rsid w:val="15117C00"/>
    <w:rsid w:val="15370DF7"/>
    <w:rsid w:val="154047C7"/>
    <w:rsid w:val="155838BF"/>
    <w:rsid w:val="15857520"/>
    <w:rsid w:val="159468C1"/>
    <w:rsid w:val="15CB4444"/>
    <w:rsid w:val="15E50876"/>
    <w:rsid w:val="15F12581"/>
    <w:rsid w:val="161F41F2"/>
    <w:rsid w:val="16284310"/>
    <w:rsid w:val="1706559C"/>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6F6F92"/>
    <w:rsid w:val="1B867076"/>
    <w:rsid w:val="1B9C202B"/>
    <w:rsid w:val="1BD73F29"/>
    <w:rsid w:val="1CBD7E50"/>
    <w:rsid w:val="1D094B1D"/>
    <w:rsid w:val="1D4E615F"/>
    <w:rsid w:val="1D691912"/>
    <w:rsid w:val="1D8C3C92"/>
    <w:rsid w:val="1E0264CB"/>
    <w:rsid w:val="1E0520CB"/>
    <w:rsid w:val="1E3B1030"/>
    <w:rsid w:val="1E787412"/>
    <w:rsid w:val="1E826B61"/>
    <w:rsid w:val="1EBA175B"/>
    <w:rsid w:val="1ED815CC"/>
    <w:rsid w:val="1EDA1904"/>
    <w:rsid w:val="1EDF3C82"/>
    <w:rsid w:val="1EF65A75"/>
    <w:rsid w:val="1F206450"/>
    <w:rsid w:val="1FAB2A10"/>
    <w:rsid w:val="1FD10F44"/>
    <w:rsid w:val="2017176D"/>
    <w:rsid w:val="20341601"/>
    <w:rsid w:val="208447CE"/>
    <w:rsid w:val="20A152C9"/>
    <w:rsid w:val="20A74146"/>
    <w:rsid w:val="20C07952"/>
    <w:rsid w:val="217C652F"/>
    <w:rsid w:val="218C7A8D"/>
    <w:rsid w:val="21B41DAA"/>
    <w:rsid w:val="21DC7073"/>
    <w:rsid w:val="21DE256F"/>
    <w:rsid w:val="229E0D7F"/>
    <w:rsid w:val="22B47066"/>
    <w:rsid w:val="22FF7886"/>
    <w:rsid w:val="236A6886"/>
    <w:rsid w:val="24062211"/>
    <w:rsid w:val="24501D78"/>
    <w:rsid w:val="24D0681B"/>
    <w:rsid w:val="25416E9B"/>
    <w:rsid w:val="26412AAA"/>
    <w:rsid w:val="26633D0B"/>
    <w:rsid w:val="26944956"/>
    <w:rsid w:val="27153C0F"/>
    <w:rsid w:val="2799682A"/>
    <w:rsid w:val="27A14C21"/>
    <w:rsid w:val="27B520AF"/>
    <w:rsid w:val="281573ED"/>
    <w:rsid w:val="28BE56C2"/>
    <w:rsid w:val="294A3F1B"/>
    <w:rsid w:val="29F161A5"/>
    <w:rsid w:val="2A4C25E8"/>
    <w:rsid w:val="2A553C54"/>
    <w:rsid w:val="2A7C7F0A"/>
    <w:rsid w:val="2A9C6D08"/>
    <w:rsid w:val="2AD3014E"/>
    <w:rsid w:val="2AEE5C97"/>
    <w:rsid w:val="2B035C23"/>
    <w:rsid w:val="2B964CE9"/>
    <w:rsid w:val="2BA22496"/>
    <w:rsid w:val="2BCF3802"/>
    <w:rsid w:val="2BED2A94"/>
    <w:rsid w:val="2BFF0C51"/>
    <w:rsid w:val="2C694EB6"/>
    <w:rsid w:val="2C70553A"/>
    <w:rsid w:val="2CD74282"/>
    <w:rsid w:val="2D346624"/>
    <w:rsid w:val="2D630BFB"/>
    <w:rsid w:val="2D8D0A78"/>
    <w:rsid w:val="2DFE55A0"/>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8024BD"/>
    <w:rsid w:val="3299006D"/>
    <w:rsid w:val="32A76CC9"/>
    <w:rsid w:val="32BE5771"/>
    <w:rsid w:val="331E263A"/>
    <w:rsid w:val="33404780"/>
    <w:rsid w:val="33987285"/>
    <w:rsid w:val="33B86ECB"/>
    <w:rsid w:val="33E477DA"/>
    <w:rsid w:val="342C1114"/>
    <w:rsid w:val="34B63D06"/>
    <w:rsid w:val="34BD2196"/>
    <w:rsid w:val="3578192C"/>
    <w:rsid w:val="35AF630F"/>
    <w:rsid w:val="360A7432"/>
    <w:rsid w:val="364D7092"/>
    <w:rsid w:val="365037C9"/>
    <w:rsid w:val="36AF55CE"/>
    <w:rsid w:val="36BD576B"/>
    <w:rsid w:val="36EB73CF"/>
    <w:rsid w:val="376E08C8"/>
    <w:rsid w:val="37811C9C"/>
    <w:rsid w:val="38207E14"/>
    <w:rsid w:val="3836188D"/>
    <w:rsid w:val="38421A10"/>
    <w:rsid w:val="385F38E9"/>
    <w:rsid w:val="386D1774"/>
    <w:rsid w:val="388771C7"/>
    <w:rsid w:val="39730C19"/>
    <w:rsid w:val="39F72DF7"/>
    <w:rsid w:val="3A3F654C"/>
    <w:rsid w:val="3A704AE3"/>
    <w:rsid w:val="3AD93439"/>
    <w:rsid w:val="3AE300D2"/>
    <w:rsid w:val="3B021A53"/>
    <w:rsid w:val="3B0C034B"/>
    <w:rsid w:val="3B337CE9"/>
    <w:rsid w:val="3B954C05"/>
    <w:rsid w:val="3BE336FE"/>
    <w:rsid w:val="3BFF5F92"/>
    <w:rsid w:val="3C154DCF"/>
    <w:rsid w:val="3C7B1ED9"/>
    <w:rsid w:val="3C7E6661"/>
    <w:rsid w:val="3C9450DA"/>
    <w:rsid w:val="3CF8020E"/>
    <w:rsid w:val="3D660E66"/>
    <w:rsid w:val="3D9B5501"/>
    <w:rsid w:val="3DC2196D"/>
    <w:rsid w:val="3E1B25A3"/>
    <w:rsid w:val="3E2148E6"/>
    <w:rsid w:val="3E620CCC"/>
    <w:rsid w:val="3EB05814"/>
    <w:rsid w:val="3EC967DD"/>
    <w:rsid w:val="3F4A7CC5"/>
    <w:rsid w:val="3F7D7EBD"/>
    <w:rsid w:val="3F9B06C8"/>
    <w:rsid w:val="3FC11920"/>
    <w:rsid w:val="3FDF0728"/>
    <w:rsid w:val="3FE50C6A"/>
    <w:rsid w:val="402B42A6"/>
    <w:rsid w:val="407F5E9B"/>
    <w:rsid w:val="40822DA7"/>
    <w:rsid w:val="408A49C4"/>
    <w:rsid w:val="410A791F"/>
    <w:rsid w:val="41274A3F"/>
    <w:rsid w:val="41540B2E"/>
    <w:rsid w:val="415B6A43"/>
    <w:rsid w:val="415E7BFF"/>
    <w:rsid w:val="416D2DDD"/>
    <w:rsid w:val="4179794C"/>
    <w:rsid w:val="41A9390E"/>
    <w:rsid w:val="41EB4397"/>
    <w:rsid w:val="421F1718"/>
    <w:rsid w:val="422C6120"/>
    <w:rsid w:val="423B0892"/>
    <w:rsid w:val="42D77C69"/>
    <w:rsid w:val="43E5378F"/>
    <w:rsid w:val="43FC5BCD"/>
    <w:rsid w:val="44054985"/>
    <w:rsid w:val="442C704B"/>
    <w:rsid w:val="44406AF5"/>
    <w:rsid w:val="4453446D"/>
    <w:rsid w:val="447F4179"/>
    <w:rsid w:val="44B05E73"/>
    <w:rsid w:val="44B1430C"/>
    <w:rsid w:val="45081EE3"/>
    <w:rsid w:val="45EF49C5"/>
    <w:rsid w:val="46396E07"/>
    <w:rsid w:val="467C075E"/>
    <w:rsid w:val="46974264"/>
    <w:rsid w:val="46D277E1"/>
    <w:rsid w:val="46F45E8C"/>
    <w:rsid w:val="471B6B30"/>
    <w:rsid w:val="47A6412D"/>
    <w:rsid w:val="47C617A7"/>
    <w:rsid w:val="47E52601"/>
    <w:rsid w:val="47EE216C"/>
    <w:rsid w:val="480D3789"/>
    <w:rsid w:val="48143B98"/>
    <w:rsid w:val="48333D06"/>
    <w:rsid w:val="489B34E7"/>
    <w:rsid w:val="489D725A"/>
    <w:rsid w:val="49052E86"/>
    <w:rsid w:val="49CD2708"/>
    <w:rsid w:val="4A3E3D3B"/>
    <w:rsid w:val="4A952863"/>
    <w:rsid w:val="4AA33E71"/>
    <w:rsid w:val="4AAC190A"/>
    <w:rsid w:val="4AE35EB9"/>
    <w:rsid w:val="4AFB4E5F"/>
    <w:rsid w:val="4AFD1A5B"/>
    <w:rsid w:val="4B407454"/>
    <w:rsid w:val="4B49570A"/>
    <w:rsid w:val="4B7B7EA5"/>
    <w:rsid w:val="4B8E5A79"/>
    <w:rsid w:val="4BD034A7"/>
    <w:rsid w:val="4BDC5CCE"/>
    <w:rsid w:val="4C12662B"/>
    <w:rsid w:val="4C4C253D"/>
    <w:rsid w:val="4C6305B0"/>
    <w:rsid w:val="4CA82E54"/>
    <w:rsid w:val="4CA87F80"/>
    <w:rsid w:val="4DA16EA9"/>
    <w:rsid w:val="4E322AFC"/>
    <w:rsid w:val="4E614EDA"/>
    <w:rsid w:val="4EC95A8C"/>
    <w:rsid w:val="4EF06765"/>
    <w:rsid w:val="4EF07EE1"/>
    <w:rsid w:val="4F2D4B68"/>
    <w:rsid w:val="4F57617D"/>
    <w:rsid w:val="4F9D0F03"/>
    <w:rsid w:val="4F9E0D3A"/>
    <w:rsid w:val="4FEB0F79"/>
    <w:rsid w:val="500D2CA5"/>
    <w:rsid w:val="50510C5C"/>
    <w:rsid w:val="506B358E"/>
    <w:rsid w:val="506E746F"/>
    <w:rsid w:val="508A4A08"/>
    <w:rsid w:val="50DC604A"/>
    <w:rsid w:val="51036FD9"/>
    <w:rsid w:val="51250916"/>
    <w:rsid w:val="512F4467"/>
    <w:rsid w:val="5137422F"/>
    <w:rsid w:val="5167123B"/>
    <w:rsid w:val="51AC77B4"/>
    <w:rsid w:val="51E62B3D"/>
    <w:rsid w:val="522D6189"/>
    <w:rsid w:val="524B35EB"/>
    <w:rsid w:val="526C082E"/>
    <w:rsid w:val="526E0898"/>
    <w:rsid w:val="526F3A1A"/>
    <w:rsid w:val="52764E60"/>
    <w:rsid w:val="5279039A"/>
    <w:rsid w:val="52F3739E"/>
    <w:rsid w:val="53B638F6"/>
    <w:rsid w:val="53D46807"/>
    <w:rsid w:val="53E00A70"/>
    <w:rsid w:val="53F140BE"/>
    <w:rsid w:val="54164799"/>
    <w:rsid w:val="54822920"/>
    <w:rsid w:val="54AA6F8B"/>
    <w:rsid w:val="54D10417"/>
    <w:rsid w:val="55026C22"/>
    <w:rsid w:val="55E738C7"/>
    <w:rsid w:val="561A7B6C"/>
    <w:rsid w:val="56320347"/>
    <w:rsid w:val="56C1680E"/>
    <w:rsid w:val="56E507FD"/>
    <w:rsid w:val="57185621"/>
    <w:rsid w:val="572E2583"/>
    <w:rsid w:val="573857B0"/>
    <w:rsid w:val="57AA3AFE"/>
    <w:rsid w:val="582E28DB"/>
    <w:rsid w:val="58332E69"/>
    <w:rsid w:val="587B34D2"/>
    <w:rsid w:val="58C61B8A"/>
    <w:rsid w:val="59086CF5"/>
    <w:rsid w:val="593037D7"/>
    <w:rsid w:val="59372AC1"/>
    <w:rsid w:val="594101D2"/>
    <w:rsid w:val="59446D2C"/>
    <w:rsid w:val="59C02D5C"/>
    <w:rsid w:val="5A26109C"/>
    <w:rsid w:val="5A296BA4"/>
    <w:rsid w:val="5A5E2571"/>
    <w:rsid w:val="5ABC3575"/>
    <w:rsid w:val="5AD52888"/>
    <w:rsid w:val="5AF71BA5"/>
    <w:rsid w:val="5AF952E9"/>
    <w:rsid w:val="5B1C2729"/>
    <w:rsid w:val="5B3A39E6"/>
    <w:rsid w:val="5B4B7B03"/>
    <w:rsid w:val="5C2D0869"/>
    <w:rsid w:val="5C4F574E"/>
    <w:rsid w:val="5C8E2CEF"/>
    <w:rsid w:val="5C8E376E"/>
    <w:rsid w:val="5C9461A4"/>
    <w:rsid w:val="5CB32238"/>
    <w:rsid w:val="5D411088"/>
    <w:rsid w:val="5D852344"/>
    <w:rsid w:val="5E0626B0"/>
    <w:rsid w:val="5E1E60E7"/>
    <w:rsid w:val="5E43018D"/>
    <w:rsid w:val="5E930A90"/>
    <w:rsid w:val="5EF1081C"/>
    <w:rsid w:val="5F6E17EE"/>
    <w:rsid w:val="5F9322E5"/>
    <w:rsid w:val="60020828"/>
    <w:rsid w:val="600F4B42"/>
    <w:rsid w:val="60EB3D6A"/>
    <w:rsid w:val="61A26B9E"/>
    <w:rsid w:val="62427D0E"/>
    <w:rsid w:val="62886E85"/>
    <w:rsid w:val="62B611F1"/>
    <w:rsid w:val="62F877B9"/>
    <w:rsid w:val="631D4CD8"/>
    <w:rsid w:val="632C1296"/>
    <w:rsid w:val="64210448"/>
    <w:rsid w:val="64445375"/>
    <w:rsid w:val="64646D78"/>
    <w:rsid w:val="64955DD6"/>
    <w:rsid w:val="6515289E"/>
    <w:rsid w:val="654816B7"/>
    <w:rsid w:val="65D91538"/>
    <w:rsid w:val="65F34181"/>
    <w:rsid w:val="66D35AD4"/>
    <w:rsid w:val="67220910"/>
    <w:rsid w:val="67A34520"/>
    <w:rsid w:val="67B779B8"/>
    <w:rsid w:val="67C55E87"/>
    <w:rsid w:val="680E73DA"/>
    <w:rsid w:val="680F0955"/>
    <w:rsid w:val="684C12CF"/>
    <w:rsid w:val="685A00D2"/>
    <w:rsid w:val="6865336B"/>
    <w:rsid w:val="68A452E5"/>
    <w:rsid w:val="68C51446"/>
    <w:rsid w:val="690D74AE"/>
    <w:rsid w:val="692011D7"/>
    <w:rsid w:val="694044E4"/>
    <w:rsid w:val="69943F9A"/>
    <w:rsid w:val="69E40611"/>
    <w:rsid w:val="6A3067B6"/>
    <w:rsid w:val="6A557F2B"/>
    <w:rsid w:val="6A6E768A"/>
    <w:rsid w:val="6A9668CD"/>
    <w:rsid w:val="6AA93BAC"/>
    <w:rsid w:val="6B3737B1"/>
    <w:rsid w:val="6BD01149"/>
    <w:rsid w:val="6C274056"/>
    <w:rsid w:val="6C9A748E"/>
    <w:rsid w:val="6CA74B39"/>
    <w:rsid w:val="6CD43476"/>
    <w:rsid w:val="6CE4715A"/>
    <w:rsid w:val="6CE53B77"/>
    <w:rsid w:val="6D0773A1"/>
    <w:rsid w:val="6D0E5295"/>
    <w:rsid w:val="6D6148EA"/>
    <w:rsid w:val="6DBD1E01"/>
    <w:rsid w:val="6DF51ED4"/>
    <w:rsid w:val="6DF80910"/>
    <w:rsid w:val="6E223243"/>
    <w:rsid w:val="6E2967A4"/>
    <w:rsid w:val="6E8C53DC"/>
    <w:rsid w:val="6EB415E8"/>
    <w:rsid w:val="6F904361"/>
    <w:rsid w:val="6FA56875"/>
    <w:rsid w:val="6FE30EC8"/>
    <w:rsid w:val="700435E4"/>
    <w:rsid w:val="705E508A"/>
    <w:rsid w:val="70B90692"/>
    <w:rsid w:val="711B2C07"/>
    <w:rsid w:val="714212FA"/>
    <w:rsid w:val="71674C8A"/>
    <w:rsid w:val="71C11597"/>
    <w:rsid w:val="71DF6819"/>
    <w:rsid w:val="71E47A83"/>
    <w:rsid w:val="71E52F59"/>
    <w:rsid w:val="71EF5545"/>
    <w:rsid w:val="72E078BF"/>
    <w:rsid w:val="73014ED2"/>
    <w:rsid w:val="73D678E4"/>
    <w:rsid w:val="740718AD"/>
    <w:rsid w:val="74D700F8"/>
    <w:rsid w:val="752A09E7"/>
    <w:rsid w:val="75D457BF"/>
    <w:rsid w:val="75E654F2"/>
    <w:rsid w:val="762C6F1C"/>
    <w:rsid w:val="76546C44"/>
    <w:rsid w:val="7675662B"/>
    <w:rsid w:val="768703DB"/>
    <w:rsid w:val="76AC39E1"/>
    <w:rsid w:val="770E46A9"/>
    <w:rsid w:val="772571C8"/>
    <w:rsid w:val="777222A2"/>
    <w:rsid w:val="77C71A27"/>
    <w:rsid w:val="77D17901"/>
    <w:rsid w:val="77D56271"/>
    <w:rsid w:val="77E1316F"/>
    <w:rsid w:val="77E9631F"/>
    <w:rsid w:val="77FB7944"/>
    <w:rsid w:val="78481ECC"/>
    <w:rsid w:val="79163E2F"/>
    <w:rsid w:val="795572F1"/>
    <w:rsid w:val="7976478B"/>
    <w:rsid w:val="79907C4E"/>
    <w:rsid w:val="79B04714"/>
    <w:rsid w:val="79B778D1"/>
    <w:rsid w:val="79E4346B"/>
    <w:rsid w:val="7A2570FC"/>
    <w:rsid w:val="7A362039"/>
    <w:rsid w:val="7A762E37"/>
    <w:rsid w:val="7A941D4D"/>
    <w:rsid w:val="7B4805D2"/>
    <w:rsid w:val="7BC01D71"/>
    <w:rsid w:val="7C30396B"/>
    <w:rsid w:val="7C742815"/>
    <w:rsid w:val="7C9B5720"/>
    <w:rsid w:val="7CDA5D39"/>
    <w:rsid w:val="7DDC2CFC"/>
    <w:rsid w:val="7DFF5246"/>
    <w:rsid w:val="7E8407B5"/>
    <w:rsid w:val="7E854681"/>
    <w:rsid w:val="7EAC504F"/>
    <w:rsid w:val="7EB603BD"/>
    <w:rsid w:val="7ED27970"/>
    <w:rsid w:val="7EE64CB3"/>
    <w:rsid w:val="7F3B5659"/>
    <w:rsid w:val="7F8915DC"/>
    <w:rsid w:val="7FC37030"/>
    <w:rsid w:val="7FD4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4">
    <w:name w:val="heading 2"/>
    <w:basedOn w:val="1"/>
    <w:next w:val="1"/>
    <w:autoRedefine/>
    <w:qFormat/>
    <w:uiPriority w:val="9"/>
    <w:pPr>
      <w:keepNext/>
      <w:keepLines/>
      <w:spacing w:line="413" w:lineRule="auto"/>
      <w:outlineLvl w:val="1"/>
    </w:pPr>
    <w:rPr>
      <w:rFonts w:ascii="Arial" w:hAnsi="Arial" w:eastAsia="黑体"/>
      <w:b/>
      <w:sz w:val="28"/>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4"/>
    </w:rPr>
  </w:style>
  <w:style w:type="paragraph" w:styleId="6">
    <w:name w:val="annotation text"/>
    <w:basedOn w:val="1"/>
    <w:autoRedefine/>
    <w:qFormat/>
    <w:uiPriority w:val="0"/>
    <w:pPr>
      <w:jc w:val="left"/>
    </w:pPr>
    <w:rPr>
      <w:szCs w:val="20"/>
    </w:rPr>
  </w:style>
  <w:style w:type="paragraph" w:styleId="7">
    <w:name w:val="Body Text"/>
    <w:basedOn w:val="1"/>
    <w:autoRedefine/>
    <w:unhideWhenUsed/>
    <w:qFormat/>
    <w:uiPriority w:val="99"/>
    <w:rPr>
      <w:rFonts w:ascii="Calibri" w:hAnsi="Calibri"/>
      <w:szCs w:val="22"/>
    </w:rPr>
  </w:style>
  <w:style w:type="paragraph" w:styleId="8">
    <w:name w:val="Body Text Indent"/>
    <w:basedOn w:val="1"/>
    <w:autoRedefine/>
    <w:qFormat/>
    <w:uiPriority w:val="0"/>
    <w:pPr>
      <w:tabs>
        <w:tab w:val="left" w:pos="405"/>
      </w:tabs>
      <w:ind w:firstLine="300" w:firstLineChars="100"/>
    </w:pPr>
    <w:rPr>
      <w:sz w:val="30"/>
    </w:rPr>
  </w:style>
  <w:style w:type="paragraph" w:styleId="9">
    <w:name w:val="Date"/>
    <w:basedOn w:val="1"/>
    <w:next w:val="1"/>
    <w:autoRedefine/>
    <w:qFormat/>
    <w:uiPriority w:val="0"/>
    <w:rPr>
      <w:b/>
      <w:sz w:val="36"/>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8"/>
    <w:autoRedefine/>
    <w:unhideWhenUsed/>
    <w:qFormat/>
    <w:uiPriority w:val="99"/>
    <w:pPr>
      <w:spacing w:after="120"/>
      <w:ind w:left="420" w:leftChars="200" w:firstLine="420"/>
    </w:pPr>
    <w:rPr>
      <w:rFonts w:ascii="Calibri" w:hAnsi="Calibri"/>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font141"/>
    <w:basedOn w:val="15"/>
    <w:autoRedefine/>
    <w:qFormat/>
    <w:uiPriority w:val="0"/>
    <w:rPr>
      <w:rFonts w:ascii="宋体" w:hAnsi="宋体" w:eastAsia="宋体" w:cs="宋体"/>
      <w:color w:val="000000"/>
      <w:sz w:val="16"/>
      <w:szCs w:val="16"/>
      <w:u w:val="none"/>
    </w:rPr>
  </w:style>
  <w:style w:type="character" w:customStyle="1" w:styleId="19">
    <w:name w:val="font1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color w:val="FF0000"/>
      <w:sz w:val="18"/>
      <w:szCs w:val="18"/>
      <w:u w:val="none"/>
    </w:rPr>
  </w:style>
  <w:style w:type="character" w:customStyle="1" w:styleId="21">
    <w:name w:val="font31"/>
    <w:basedOn w:val="15"/>
    <w:autoRedefine/>
    <w:qFormat/>
    <w:uiPriority w:val="0"/>
    <w:rPr>
      <w:rFonts w:hint="eastAsia" w:ascii="宋体" w:hAnsi="宋体" w:eastAsia="宋体" w:cs="宋体"/>
      <w:color w:val="000000"/>
      <w:sz w:val="18"/>
      <w:szCs w:val="18"/>
      <w:u w:val="none"/>
    </w:rPr>
  </w:style>
  <w:style w:type="character" w:customStyle="1" w:styleId="22">
    <w:name w:val="font2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61</Pages>
  <Words>5046</Words>
  <Characters>5240</Characters>
  <Lines>173</Lines>
  <Paragraphs>48</Paragraphs>
  <TotalTime>382</TotalTime>
  <ScaleCrop>false</ScaleCrop>
  <LinksUpToDate>false</LinksUpToDate>
  <CharactersWithSpaces>5510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萝北~</cp:lastModifiedBy>
  <cp:lastPrinted>2023-08-18T07:41:00Z</cp:lastPrinted>
  <dcterms:modified xsi:type="dcterms:W3CDTF">2025-02-25T01:42:24Z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3EF558EE3FF74A32B4DDE6B43B2BC692</vt:lpwstr>
  </property>
  <property fmtid="{D5CDD505-2E9C-101B-9397-08002B2CF9AE}" pid="4" name="KSOTemplateDocerSaveRecord">
    <vt:lpwstr>eyJoZGlkIjoiOTBlNDZlOTI1OWM5YzMzZDQxNjgyYWNjMTkwNWZjMGIiLCJ1c2VySWQiOiI0OTE4OTEzNjcifQ==</vt:lpwstr>
  </property>
</Properties>
</file>